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1D" w:rsidRPr="00B25510" w:rsidRDefault="00C90E1D" w:rsidP="00C90E1D">
      <w:pPr>
        <w:autoSpaceDE w:val="0"/>
        <w:autoSpaceDN w:val="0"/>
        <w:adjustRightInd w:val="0"/>
        <w:spacing w:after="0" w:line="240" w:lineRule="auto"/>
        <w:outlineLvl w:val="0"/>
        <w:rPr>
          <w:rFonts w:cs="Times New Roman"/>
          <w:szCs w:val="24"/>
        </w:rPr>
      </w:pPr>
      <w:r w:rsidRPr="00B25510">
        <w:rPr>
          <w:rFonts w:cs="Times New Roman"/>
          <w:szCs w:val="24"/>
        </w:rPr>
        <w:t xml:space="preserve">                                                                          Приложение 1 </w:t>
      </w:r>
    </w:p>
    <w:p w:rsidR="00C90E1D" w:rsidRPr="00B25510" w:rsidRDefault="00C90E1D" w:rsidP="00C90E1D">
      <w:pPr>
        <w:autoSpaceDE w:val="0"/>
        <w:autoSpaceDN w:val="0"/>
        <w:adjustRightInd w:val="0"/>
        <w:spacing w:after="0" w:line="240" w:lineRule="auto"/>
        <w:outlineLvl w:val="0"/>
        <w:rPr>
          <w:rFonts w:cs="Times New Roman"/>
          <w:szCs w:val="24"/>
        </w:rPr>
      </w:pPr>
      <w:r w:rsidRPr="00B25510">
        <w:rPr>
          <w:rFonts w:cs="Times New Roman"/>
          <w:szCs w:val="24"/>
        </w:rPr>
        <w:t xml:space="preserve">                                                                          к   Постановлению администрации </w:t>
      </w:r>
    </w:p>
    <w:p w:rsidR="00C90E1D" w:rsidRPr="00B25510" w:rsidRDefault="00C90E1D" w:rsidP="00C90E1D">
      <w:pPr>
        <w:autoSpaceDE w:val="0"/>
        <w:autoSpaceDN w:val="0"/>
        <w:adjustRightInd w:val="0"/>
        <w:spacing w:after="0" w:line="240" w:lineRule="auto"/>
        <w:ind w:left="2124" w:firstLine="708"/>
        <w:rPr>
          <w:rFonts w:cs="Times New Roman"/>
          <w:szCs w:val="24"/>
        </w:rPr>
      </w:pPr>
      <w:r w:rsidRPr="00B25510">
        <w:rPr>
          <w:rFonts w:cs="Times New Roman"/>
          <w:szCs w:val="24"/>
        </w:rPr>
        <w:t xml:space="preserve">          </w:t>
      </w:r>
      <w:r w:rsidRPr="00B25510">
        <w:rPr>
          <w:rFonts w:cs="Times New Roman"/>
          <w:szCs w:val="24"/>
        </w:rPr>
        <w:tab/>
      </w:r>
      <w:r w:rsidRPr="00B25510">
        <w:rPr>
          <w:rFonts w:cs="Times New Roman"/>
          <w:szCs w:val="24"/>
        </w:rPr>
        <w:tab/>
        <w:t xml:space="preserve">   Тулунского    муниципального района</w:t>
      </w:r>
    </w:p>
    <w:p w:rsidR="00C90E1D" w:rsidRPr="00B25510" w:rsidRDefault="00C90E1D" w:rsidP="00C90E1D">
      <w:pPr>
        <w:autoSpaceDE w:val="0"/>
        <w:autoSpaceDN w:val="0"/>
        <w:adjustRightInd w:val="0"/>
        <w:spacing w:after="0" w:line="240" w:lineRule="auto"/>
        <w:jc w:val="center"/>
        <w:rPr>
          <w:rFonts w:cs="Times New Roman"/>
          <w:szCs w:val="24"/>
          <w:u w:val="single"/>
        </w:rPr>
      </w:pPr>
      <w:r w:rsidRPr="00B25510">
        <w:rPr>
          <w:rFonts w:cs="Times New Roman"/>
          <w:szCs w:val="24"/>
        </w:rPr>
        <w:t xml:space="preserve">                  </w:t>
      </w:r>
      <w:r w:rsidRPr="00B25510">
        <w:rPr>
          <w:rFonts w:cs="Times New Roman"/>
          <w:szCs w:val="24"/>
        </w:rPr>
        <w:tab/>
      </w:r>
      <w:r w:rsidRPr="00B25510">
        <w:rPr>
          <w:rFonts w:cs="Times New Roman"/>
          <w:szCs w:val="24"/>
        </w:rPr>
        <w:tab/>
      </w:r>
      <w:r w:rsidRPr="00B25510">
        <w:rPr>
          <w:rFonts w:cs="Times New Roman"/>
          <w:szCs w:val="24"/>
        </w:rPr>
        <w:tab/>
      </w:r>
      <w:r w:rsidRPr="00B25510">
        <w:rPr>
          <w:rFonts w:cs="Times New Roman"/>
          <w:szCs w:val="24"/>
          <w:u w:val="single"/>
        </w:rPr>
        <w:t xml:space="preserve">      от </w:t>
      </w:r>
      <w:r w:rsidR="00AD6512" w:rsidRPr="00B25510">
        <w:rPr>
          <w:rFonts w:cs="Times New Roman"/>
          <w:szCs w:val="24"/>
          <w:u w:val="single"/>
        </w:rPr>
        <w:t>19.06.</w:t>
      </w:r>
      <w:r w:rsidRPr="00B25510">
        <w:rPr>
          <w:rFonts w:cs="Times New Roman"/>
          <w:szCs w:val="24"/>
          <w:u w:val="single"/>
        </w:rPr>
        <w:t>2013   года    N</w:t>
      </w:r>
      <w:r w:rsidR="00AD6512" w:rsidRPr="00B25510">
        <w:rPr>
          <w:rFonts w:cs="Times New Roman"/>
          <w:szCs w:val="24"/>
          <w:u w:val="single"/>
        </w:rPr>
        <w:t>103</w:t>
      </w:r>
      <w:r w:rsidRPr="00B25510">
        <w:rPr>
          <w:rFonts w:cs="Times New Roman"/>
          <w:szCs w:val="24"/>
          <w:u w:val="single"/>
        </w:rPr>
        <w:t xml:space="preserve"> - ПГ</w:t>
      </w:r>
    </w:p>
    <w:p w:rsidR="00C90E1D" w:rsidRPr="00B25510" w:rsidRDefault="00C90E1D" w:rsidP="00C90E1D">
      <w:pPr>
        <w:autoSpaceDE w:val="0"/>
        <w:autoSpaceDN w:val="0"/>
        <w:adjustRightInd w:val="0"/>
        <w:spacing w:after="0" w:line="240" w:lineRule="auto"/>
        <w:ind w:firstLine="540"/>
        <w:jc w:val="both"/>
        <w:rPr>
          <w:rFonts w:cs="Times New Roman"/>
          <w:szCs w:val="24"/>
        </w:rPr>
      </w:pPr>
    </w:p>
    <w:p w:rsidR="00C90E1D" w:rsidRPr="00B25510" w:rsidRDefault="00C90E1D" w:rsidP="00C90E1D">
      <w:pPr>
        <w:pStyle w:val="ConsPlusTitle"/>
        <w:widowControl/>
        <w:jc w:val="center"/>
        <w:rPr>
          <w:rFonts w:ascii="Times New Roman" w:hAnsi="Times New Roman" w:cs="Times New Roman"/>
          <w:sz w:val="24"/>
          <w:szCs w:val="24"/>
        </w:rPr>
      </w:pPr>
      <w:r w:rsidRPr="00B25510">
        <w:rPr>
          <w:rFonts w:ascii="Times New Roman" w:hAnsi="Times New Roman" w:cs="Times New Roman"/>
          <w:sz w:val="24"/>
          <w:szCs w:val="24"/>
        </w:rPr>
        <w:t>ПОЛОЖЕНИЕ</w:t>
      </w:r>
    </w:p>
    <w:p w:rsidR="00C90E1D" w:rsidRPr="00B25510" w:rsidRDefault="00C90E1D" w:rsidP="00C90E1D">
      <w:pPr>
        <w:pStyle w:val="ConsPlusTitle"/>
        <w:widowControl/>
        <w:jc w:val="center"/>
        <w:rPr>
          <w:rFonts w:ascii="Times New Roman" w:hAnsi="Times New Roman" w:cs="Times New Roman"/>
          <w:sz w:val="24"/>
          <w:szCs w:val="24"/>
        </w:rPr>
      </w:pPr>
      <w:r w:rsidRPr="00B25510">
        <w:rPr>
          <w:rFonts w:ascii="Times New Roman" w:hAnsi="Times New Roman" w:cs="Times New Roman"/>
          <w:sz w:val="24"/>
          <w:szCs w:val="24"/>
        </w:rPr>
        <w:t>ОБ ОПЛАТЕ ТРУДА РАБОТНИКОВ МУНИЦИПАЛЬНЫХ УЧРЕЖДЕНИЙ</w:t>
      </w:r>
    </w:p>
    <w:p w:rsidR="00C90E1D" w:rsidRPr="00B25510" w:rsidRDefault="00C90E1D" w:rsidP="00C90E1D">
      <w:pPr>
        <w:pStyle w:val="ConsPlusTitle"/>
        <w:widowControl/>
        <w:jc w:val="center"/>
        <w:rPr>
          <w:rFonts w:ascii="Times New Roman" w:hAnsi="Times New Roman" w:cs="Times New Roman"/>
          <w:sz w:val="24"/>
          <w:szCs w:val="24"/>
        </w:rPr>
      </w:pPr>
      <w:r w:rsidRPr="00B25510">
        <w:rPr>
          <w:rFonts w:ascii="Times New Roman" w:hAnsi="Times New Roman" w:cs="Times New Roman"/>
          <w:sz w:val="24"/>
          <w:szCs w:val="24"/>
        </w:rPr>
        <w:t>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w:t>
      </w:r>
    </w:p>
    <w:p w:rsidR="00C90E1D" w:rsidRDefault="00C90E1D" w:rsidP="00C90E1D">
      <w:pPr>
        <w:autoSpaceDE w:val="0"/>
        <w:autoSpaceDN w:val="0"/>
        <w:adjustRightInd w:val="0"/>
        <w:spacing w:after="0" w:line="240" w:lineRule="auto"/>
        <w:jc w:val="center"/>
        <w:outlineLvl w:val="0"/>
        <w:rPr>
          <w:rFonts w:cs="Times New Roman"/>
          <w:sz w:val="28"/>
          <w:szCs w:val="28"/>
        </w:rPr>
      </w:pPr>
    </w:p>
    <w:p w:rsidR="00C90E1D" w:rsidRPr="003A118E" w:rsidRDefault="00C90E1D" w:rsidP="00C90E1D">
      <w:pPr>
        <w:autoSpaceDE w:val="0"/>
        <w:autoSpaceDN w:val="0"/>
        <w:adjustRightInd w:val="0"/>
        <w:spacing w:after="0" w:line="240" w:lineRule="auto"/>
        <w:jc w:val="center"/>
        <w:outlineLvl w:val="0"/>
        <w:rPr>
          <w:rFonts w:cs="Times New Roman"/>
          <w:b/>
          <w:sz w:val="28"/>
          <w:szCs w:val="28"/>
        </w:rPr>
      </w:pPr>
      <w:r w:rsidRPr="003A118E">
        <w:rPr>
          <w:rFonts w:cs="Times New Roman"/>
          <w:b/>
          <w:sz w:val="28"/>
          <w:szCs w:val="28"/>
        </w:rPr>
        <w:t>Глава 1. ОБЩИЕ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1. Настоящее </w:t>
      </w:r>
      <w:r w:rsidR="00B3541E">
        <w:rPr>
          <w:rFonts w:cs="Times New Roman"/>
          <w:sz w:val="28"/>
          <w:szCs w:val="28"/>
        </w:rPr>
        <w:t>П</w:t>
      </w:r>
      <w:r>
        <w:rPr>
          <w:rFonts w:cs="Times New Roman"/>
          <w:sz w:val="28"/>
          <w:szCs w:val="28"/>
        </w:rPr>
        <w:t xml:space="preserve">оложение об оплате труда работников </w:t>
      </w:r>
      <w:r w:rsidR="00B3541E">
        <w:rPr>
          <w:rFonts w:cs="Times New Roman"/>
          <w:sz w:val="28"/>
          <w:szCs w:val="28"/>
        </w:rPr>
        <w:t xml:space="preserve">муниципальных </w:t>
      </w:r>
      <w:r>
        <w:rPr>
          <w:rFonts w:cs="Times New Roman"/>
          <w:sz w:val="28"/>
          <w:szCs w:val="28"/>
        </w:rPr>
        <w:t>учреждений</w:t>
      </w:r>
      <w:r w:rsidR="00B3541E">
        <w:rPr>
          <w:rFonts w:cs="Times New Roman"/>
          <w:sz w:val="28"/>
          <w:szCs w:val="28"/>
        </w:rPr>
        <w:t xml:space="preserve"> культуры, спорта, дополнительного образования детей в сфере культуры</w:t>
      </w:r>
      <w:r>
        <w:rPr>
          <w:rFonts w:cs="Times New Roman"/>
          <w:sz w:val="28"/>
          <w:szCs w:val="28"/>
        </w:rPr>
        <w:t xml:space="preserve">, в отношении которых </w:t>
      </w:r>
      <w:r w:rsidR="00B3541E">
        <w:rPr>
          <w:rFonts w:cs="Times New Roman"/>
          <w:sz w:val="28"/>
          <w:szCs w:val="28"/>
        </w:rPr>
        <w:t>функции и полномочия учредителя осуществляются Управлением по культуре, молодежной политике и спорту администрации Тулунского муниципального района (далее – Положение)</w:t>
      </w:r>
      <w:r>
        <w:rPr>
          <w:rFonts w:cs="Times New Roman"/>
          <w:sz w:val="28"/>
          <w:szCs w:val="28"/>
        </w:rPr>
        <w:t xml:space="preserve">, разработано в соответствии с </w:t>
      </w:r>
      <w:r w:rsidR="00196460" w:rsidRPr="003C2A90">
        <w:rPr>
          <w:rFonts w:cs="Times New Roman"/>
          <w:sz w:val="28"/>
          <w:szCs w:val="28"/>
        </w:rPr>
        <w:t>распоряжением администрации Тулунского муниципального района от 01.09.2010г.  № 323-рг «Об обеспечении   введения и установления систем оплаты труда работников муниципальных учреждений Тулунского муниципального района, отличных от Единой тарифной сетки»</w:t>
      </w:r>
      <w:r w:rsidR="00196460">
        <w:rPr>
          <w:rFonts w:cs="Times New Roman"/>
          <w:sz w:val="28"/>
          <w:szCs w:val="28"/>
        </w:rPr>
        <w:t xml:space="preserve">, </w:t>
      </w:r>
      <w:hyperlink r:id="rId8" w:history="1">
        <w:r>
          <w:rPr>
            <w:rFonts w:cs="Times New Roman"/>
            <w:color w:val="0000FF"/>
            <w:sz w:val="28"/>
            <w:szCs w:val="28"/>
          </w:rPr>
          <w:t>постановлением</w:t>
        </w:r>
      </w:hyperlink>
      <w:r>
        <w:rPr>
          <w:rFonts w:cs="Times New Roman"/>
          <w:sz w:val="28"/>
          <w:szCs w:val="28"/>
        </w:rPr>
        <w:t xml:space="preserve"> Правительства Иркутской области от 18 ноября 2009 года N 339/118-пп (ред. от 8 июня 2011 года N 150-пп) "О порядке введения и установления систем оплаты труда работников государственных учреждений Иркутской области, отличных от Единой тарифной сетки", </w:t>
      </w:r>
      <w:hyperlink r:id="rId9" w:history="1">
        <w:r>
          <w:rPr>
            <w:rFonts w:cs="Times New Roman"/>
            <w:color w:val="0000FF"/>
            <w:sz w:val="28"/>
            <w:szCs w:val="28"/>
          </w:rPr>
          <w:t>статьей 144</w:t>
        </w:r>
      </w:hyperlink>
      <w:r>
        <w:rPr>
          <w:rFonts w:cs="Times New Roman"/>
          <w:sz w:val="28"/>
          <w:szCs w:val="28"/>
        </w:rPr>
        <w:t xml:space="preserve"> Трудового кодекса Российской Федерации, </w:t>
      </w:r>
      <w:hyperlink r:id="rId10" w:history="1">
        <w:r>
          <w:rPr>
            <w:rFonts w:cs="Times New Roman"/>
            <w:color w:val="0000FF"/>
            <w:sz w:val="28"/>
            <w:szCs w:val="28"/>
          </w:rPr>
          <w:t>статьей 4</w:t>
        </w:r>
      </w:hyperlink>
      <w:r>
        <w:rPr>
          <w:rFonts w:cs="Times New Roman"/>
          <w:sz w:val="28"/>
          <w:szCs w:val="28"/>
        </w:rPr>
        <w:t xml:space="preserve"> Закона Иркутской области от 9 октября 2008 года N 82-оз (ред. от 29 декабря 2009 года N 115/81-оз) "Об оплате труда работников государственных учреждений Иркутской области", определяет систему оплаты труда и устанавливает условия оплаты труда работников </w:t>
      </w:r>
      <w:r w:rsidR="00B3541E">
        <w:rPr>
          <w:rFonts w:cs="Times New Roman"/>
          <w:sz w:val="28"/>
          <w:szCs w:val="28"/>
        </w:rPr>
        <w:t xml:space="preserve">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 </w:t>
      </w:r>
      <w:r>
        <w:rPr>
          <w:rFonts w:cs="Times New Roman"/>
          <w:sz w:val="28"/>
          <w:szCs w:val="28"/>
        </w:rPr>
        <w:t>(далее - учреждения).</w:t>
      </w:r>
    </w:p>
    <w:p w:rsidR="00196460" w:rsidRDefault="00196460" w:rsidP="00C90E1D">
      <w:pPr>
        <w:autoSpaceDE w:val="0"/>
        <w:autoSpaceDN w:val="0"/>
        <w:adjustRightInd w:val="0"/>
        <w:spacing w:after="0" w:line="240" w:lineRule="auto"/>
        <w:ind w:firstLine="540"/>
        <w:jc w:val="both"/>
        <w:rPr>
          <w:rFonts w:cs="Times New Roman"/>
          <w:sz w:val="28"/>
          <w:szCs w:val="28"/>
        </w:rPr>
      </w:pPr>
      <w:r w:rsidRPr="003C2A90">
        <w:rPr>
          <w:rFonts w:cs="Times New Roman"/>
          <w:sz w:val="28"/>
          <w:szCs w:val="28"/>
        </w:rPr>
        <w:t xml:space="preserve">Перечень учреждений, на которые распространяется действие настоящего Положения, определяется  </w:t>
      </w:r>
      <w:r w:rsidRPr="00196460">
        <w:rPr>
          <w:rFonts w:cs="Times New Roman"/>
          <w:b/>
          <w:sz w:val="28"/>
          <w:szCs w:val="28"/>
        </w:rPr>
        <w:t>П</w:t>
      </w:r>
      <w:r w:rsidRPr="003C2A90">
        <w:rPr>
          <w:rFonts w:cs="Times New Roman"/>
          <w:b/>
          <w:sz w:val="28"/>
          <w:szCs w:val="28"/>
        </w:rPr>
        <w:t xml:space="preserve">риложением №1 </w:t>
      </w:r>
      <w:r w:rsidRPr="003C2A90">
        <w:rPr>
          <w:rFonts w:cs="Times New Roman"/>
          <w:sz w:val="28"/>
          <w:szCs w:val="28"/>
        </w:rPr>
        <w:t>к настоящему Положению.</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 Система оплаты труда работников учреждений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(или) порядок определения доплат и надбавок компенсационного характера (далее - компенсационные выплаты), систему выплат стимулирующего характера (далее - стимулирующие выплаты), включая систему премирования.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3.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 если настоящим Положением не установлено иное.</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4. Размеры повышающих коэффициентов рассчитываются на основе дифференциации типовых должностей (профессий рабочих), включаемых в штатное расписание учреждений, определяемых в соответствии с Единым квалификационным </w:t>
      </w:r>
      <w:hyperlink r:id="rId11" w:history="1">
        <w:r>
          <w:rPr>
            <w:rFonts w:cs="Times New Roman"/>
            <w:color w:val="0000FF"/>
            <w:sz w:val="28"/>
            <w:szCs w:val="28"/>
          </w:rPr>
          <w:t>справочником</w:t>
        </w:r>
      </w:hyperlink>
      <w:r>
        <w:rPr>
          <w:rFonts w:cs="Times New Roman"/>
          <w:sz w:val="28"/>
          <w:szCs w:val="28"/>
        </w:rPr>
        <w:t xml:space="preserve"> должностей руководителей, специалистов и служащих и Единым тарифно-квалификационным </w:t>
      </w:r>
      <w:hyperlink r:id="rId12" w:history="1">
        <w:r>
          <w:rPr>
            <w:rFonts w:cs="Times New Roman"/>
            <w:color w:val="0000FF"/>
            <w:sz w:val="28"/>
            <w:szCs w:val="28"/>
          </w:rPr>
          <w:t>справочником</w:t>
        </w:r>
      </w:hyperlink>
      <w:r>
        <w:rPr>
          <w:rFonts w:cs="Times New Roman"/>
          <w:sz w:val="28"/>
          <w:szCs w:val="28"/>
        </w:rPr>
        <w:t xml:space="preserve">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от 5 мая 2008 года </w:t>
      </w:r>
      <w:hyperlink r:id="rId13" w:history="1">
        <w:r>
          <w:rPr>
            <w:rFonts w:cs="Times New Roman"/>
            <w:color w:val="0000FF"/>
            <w:sz w:val="28"/>
            <w:szCs w:val="28"/>
          </w:rPr>
          <w:t>N 216н</w:t>
        </w:r>
      </w:hyperlink>
      <w:r>
        <w:rPr>
          <w:rFonts w:cs="Times New Roman"/>
          <w:sz w:val="28"/>
          <w:szCs w:val="28"/>
        </w:rPr>
        <w:t xml:space="preserve"> "Об утверждении профессиональных квалификационных групп должностей работников образования";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б) от 31 августа 2007 года </w:t>
      </w:r>
      <w:hyperlink r:id="rId14" w:history="1">
        <w:r>
          <w:rPr>
            <w:rFonts w:cs="Times New Roman"/>
            <w:color w:val="0000FF"/>
            <w:sz w:val="28"/>
            <w:szCs w:val="28"/>
          </w:rPr>
          <w:t>N 570</w:t>
        </w:r>
      </w:hyperlink>
      <w:r>
        <w:rPr>
          <w:rFonts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в) от 14 марта 2008 года </w:t>
      </w:r>
      <w:hyperlink r:id="rId15" w:history="1">
        <w:r>
          <w:rPr>
            <w:rFonts w:cs="Times New Roman"/>
            <w:color w:val="0000FF"/>
            <w:sz w:val="28"/>
            <w:szCs w:val="28"/>
          </w:rPr>
          <w:t>N 121н</w:t>
        </w:r>
      </w:hyperlink>
      <w:r>
        <w:rPr>
          <w:rFonts w:cs="Times New Roman"/>
          <w:sz w:val="28"/>
          <w:szCs w:val="28"/>
        </w:rPr>
        <w:t xml:space="preserve"> "Об утверждении профессиональных квалификационных групп профессий рабочих культуры, искусства и кинематографии";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г) от 29 мая 2008 года </w:t>
      </w:r>
      <w:hyperlink r:id="rId16" w:history="1">
        <w:r>
          <w:rPr>
            <w:rFonts w:cs="Times New Roman"/>
            <w:color w:val="0000FF"/>
            <w:sz w:val="28"/>
            <w:szCs w:val="28"/>
          </w:rPr>
          <w:t>N 247н</w:t>
        </w:r>
      </w:hyperlink>
      <w:r>
        <w:rPr>
          <w:rFonts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д) от 29 мая 2008 года </w:t>
      </w:r>
      <w:hyperlink r:id="rId17" w:history="1">
        <w:r>
          <w:rPr>
            <w:rFonts w:cs="Times New Roman"/>
            <w:color w:val="0000FF"/>
            <w:sz w:val="28"/>
            <w:szCs w:val="28"/>
          </w:rPr>
          <w:t>N 248н</w:t>
        </w:r>
      </w:hyperlink>
      <w:r>
        <w:rPr>
          <w:rFonts w:cs="Times New Roman"/>
          <w:sz w:val="28"/>
          <w:szCs w:val="28"/>
        </w:rPr>
        <w:t xml:space="preserve"> "Об утверждении профессиональных квалификационных групп общеотраслевых профессий рабочих".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 В штатное расписание учреждений включаются типовые должности (профессии рабочих), исполнение трудовых функций по которым непосредственно направлено на достижение целей создания (деятельности) учреждения и решения задач, закрепленных в уставе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 Размеры или предельные повышающие коэффициенты к минимальному окладу устанавливаются настоящим Положением.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Размеры повышающих коэффициентов работников устанавливаются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w:t>
      </w:r>
    </w:p>
    <w:p w:rsidR="00B9548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7. Повышающие коэффициенты не устанавливаются работникам, не включенным в ПКГ в соответствии с </w:t>
      </w:r>
      <w:hyperlink w:anchor="Par58" w:history="1">
        <w:r w:rsidRPr="00D60693">
          <w:rPr>
            <w:rFonts w:cs="Times New Roman"/>
            <w:sz w:val="28"/>
            <w:szCs w:val="28"/>
          </w:rPr>
          <w:t>пунктом 4</w:t>
        </w:r>
      </w:hyperlink>
      <w:r>
        <w:rPr>
          <w:rFonts w:cs="Times New Roman"/>
          <w:sz w:val="28"/>
          <w:szCs w:val="28"/>
        </w:rPr>
        <w:t xml:space="preserve"> настоящего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руководителям учреждений (далее - руководители), заместителям руководителей учреждений (далее - заместители руководителя), заместителям руководителей структурных подразделений учреждений, иным работникам, должности которых предусмотрены Приказом </w:t>
      </w:r>
      <w:r>
        <w:rPr>
          <w:rFonts w:cs="Times New Roman"/>
          <w:sz w:val="28"/>
          <w:szCs w:val="28"/>
        </w:rPr>
        <w:lastRenderedPageBreak/>
        <w:t xml:space="preserve">Минздравсоцразвития Российской Федерации от 30.03.2011 N 251н "Об утверждении Единого квалификационного справочника должностей руководителей, специалистов и служащих", </w:t>
      </w:r>
      <w:hyperlink r:id="rId18" w:history="1">
        <w:r>
          <w:rPr>
            <w:rFonts w:cs="Times New Roman"/>
            <w:color w:val="0000FF"/>
            <w:sz w:val="28"/>
            <w:szCs w:val="28"/>
          </w:rPr>
          <w:t>раздел</w:t>
        </w:r>
      </w:hyperlink>
      <w:r>
        <w:rPr>
          <w:rFonts w:cs="Times New Roman"/>
          <w:sz w:val="28"/>
          <w:szCs w:val="28"/>
        </w:rPr>
        <w:t xml:space="preserve"> "Квалификационные характеристики должностей работников культуры, искусства и кинематографии", постановлением Минтруда РФ от 26 апреля 2004 года N 63 "Об утверждении Единого тарифно-квалификационного справочника работ и профессий рабочих, Выпуск 59</w:t>
      </w:r>
      <w:r w:rsidR="006873CB">
        <w:rPr>
          <w:rFonts w:cs="Times New Roman"/>
          <w:sz w:val="28"/>
          <w:szCs w:val="28"/>
        </w:rPr>
        <w:t>»</w:t>
      </w:r>
      <w:r>
        <w:rPr>
          <w:rFonts w:cs="Times New Roman"/>
          <w:sz w:val="28"/>
          <w:szCs w:val="28"/>
        </w:rPr>
        <w:t xml:space="preserve">, </w:t>
      </w:r>
      <w:hyperlink r:id="rId19" w:history="1">
        <w:r>
          <w:rPr>
            <w:rFonts w:cs="Times New Roman"/>
            <w:color w:val="0000FF"/>
            <w:sz w:val="28"/>
            <w:szCs w:val="28"/>
          </w:rPr>
          <w:t>постановлением</w:t>
        </w:r>
      </w:hyperlink>
      <w:r>
        <w:rPr>
          <w:rFonts w:cs="Times New Roman"/>
          <w:sz w:val="28"/>
          <w:szCs w:val="28"/>
        </w:rPr>
        <w:t xml:space="preserve"> Минтруда РФ от 21 августа 1998 года N 37 "Об утверждении Квалификационного справочника должностей руководителей, специалистов и других служащих".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8. Размеры и (или) порядок определения компенсационных выплат устанавливаются настоящим Положением. Компенсационные выплаты работникам устанавливаются перечнем компенсационных выплат, </w:t>
      </w:r>
      <w:r w:rsidR="001F6D82">
        <w:rPr>
          <w:rFonts w:cs="Times New Roman"/>
          <w:sz w:val="28"/>
          <w:szCs w:val="28"/>
        </w:rPr>
        <w:t xml:space="preserve">утвержденных </w:t>
      </w:r>
      <w:r>
        <w:rPr>
          <w:rFonts w:cs="Times New Roman"/>
          <w:sz w:val="28"/>
          <w:szCs w:val="28"/>
        </w:rPr>
        <w:t>настоящ</w:t>
      </w:r>
      <w:r w:rsidR="001F6D82">
        <w:rPr>
          <w:rFonts w:cs="Times New Roman"/>
          <w:sz w:val="28"/>
          <w:szCs w:val="28"/>
        </w:rPr>
        <w:t>им</w:t>
      </w:r>
      <w:r>
        <w:rPr>
          <w:rFonts w:cs="Times New Roman"/>
          <w:sz w:val="28"/>
          <w:szCs w:val="28"/>
        </w:rPr>
        <w:t xml:space="preserve"> Положени</w:t>
      </w:r>
      <w:r w:rsidR="001F6D82">
        <w:rPr>
          <w:rFonts w:cs="Times New Roman"/>
          <w:sz w:val="28"/>
          <w:szCs w:val="28"/>
        </w:rPr>
        <w:t>ем</w:t>
      </w:r>
      <w:r>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9. Минимальные размеры и (или) размеры выплат по категориям видов стимулирующих выплат устанавливаются настоящим Положением. </w:t>
      </w:r>
      <w:r w:rsidRPr="00B87384">
        <w:rPr>
          <w:rFonts w:cs="Times New Roman"/>
          <w:sz w:val="28"/>
          <w:szCs w:val="28"/>
        </w:rPr>
        <w:t xml:space="preserve">Стимулирующие выплаты работникам устанавливаются </w:t>
      </w:r>
      <w:r w:rsidR="00B87384" w:rsidRPr="00B87384">
        <w:rPr>
          <w:rFonts w:cs="Times New Roman"/>
          <w:sz w:val="28"/>
          <w:szCs w:val="28"/>
        </w:rPr>
        <w:t xml:space="preserve">перечнем стимулирующих выплат, утвержденных </w:t>
      </w:r>
      <w:r w:rsidRPr="00B87384">
        <w:rPr>
          <w:rFonts w:cs="Times New Roman"/>
          <w:sz w:val="28"/>
          <w:szCs w:val="28"/>
        </w:rPr>
        <w:t>настоящ</w:t>
      </w:r>
      <w:r w:rsidR="00B87384" w:rsidRPr="00B87384">
        <w:rPr>
          <w:rFonts w:cs="Times New Roman"/>
          <w:sz w:val="28"/>
          <w:szCs w:val="28"/>
        </w:rPr>
        <w:t>им</w:t>
      </w:r>
      <w:r w:rsidRPr="00B87384">
        <w:rPr>
          <w:rFonts w:cs="Times New Roman"/>
          <w:sz w:val="28"/>
          <w:szCs w:val="28"/>
        </w:rPr>
        <w:t xml:space="preserve"> Положени</w:t>
      </w:r>
      <w:r w:rsidR="00B87384" w:rsidRPr="00B87384">
        <w:rPr>
          <w:rFonts w:cs="Times New Roman"/>
          <w:sz w:val="28"/>
          <w:szCs w:val="28"/>
        </w:rPr>
        <w:t>ем</w:t>
      </w:r>
      <w:r w:rsidRPr="00B87384">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0</w:t>
      </w:r>
      <w:r>
        <w:rPr>
          <w:rFonts w:cs="Times New Roman"/>
          <w:sz w:val="28"/>
          <w:szCs w:val="28"/>
        </w:rPr>
        <w:t xml:space="preserve">. Системы оплаты труда для отдельных категорий работников, включают в себя особенности определения должностных окладов работников, расчета заработной платы, установление дополнительных стимулирующих выплат, персональных коэффициентов в соответствии с </w:t>
      </w:r>
      <w:hyperlink w:anchor="Par372" w:history="1">
        <w:r>
          <w:rPr>
            <w:rFonts w:cs="Times New Roman"/>
            <w:color w:val="0000FF"/>
            <w:sz w:val="28"/>
            <w:szCs w:val="28"/>
          </w:rPr>
          <w:t>главой 6</w:t>
        </w:r>
      </w:hyperlink>
      <w:r>
        <w:rPr>
          <w:rFonts w:cs="Times New Roman"/>
          <w:sz w:val="28"/>
          <w:szCs w:val="28"/>
        </w:rPr>
        <w:t xml:space="preserve"> настоящего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1</w:t>
      </w:r>
      <w:r>
        <w:rPr>
          <w:rFonts w:cs="Times New Roman"/>
          <w:sz w:val="28"/>
          <w:szCs w:val="28"/>
        </w:rPr>
        <w:t>. Условия оплаты труда работников указываются в трудовых договорах.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Трудовые договоры заключаются с работниками работодателем в соответствии с трудовым законодательством, иными нормативными правовыми актами, содержащими нормы трудового права, локальными нормативными актами, коллективными договорами, действующими в учреждении.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2</w:t>
      </w:r>
      <w:r>
        <w:rPr>
          <w:rFonts w:cs="Times New Roman"/>
          <w:sz w:val="28"/>
          <w:szCs w:val="28"/>
        </w:rPr>
        <w:t>. Размер оплаты труда работников не может быть ниже минимального размера оплаты труда, установленного в соответствии с законодательством, и предельными размерами не ограничивается.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Объем бюджетных ассигнований, направляемых на оплату труда работников, ежегодно индексируется не ниже уровня, предусмотренного </w:t>
      </w:r>
      <w:r w:rsidR="00F4249E">
        <w:rPr>
          <w:rFonts w:cs="Times New Roman"/>
          <w:sz w:val="28"/>
          <w:szCs w:val="28"/>
        </w:rPr>
        <w:t xml:space="preserve">в бюджете Тулунского муниципального района </w:t>
      </w:r>
      <w:r w:rsidRPr="00F4249E">
        <w:rPr>
          <w:rFonts w:cs="Times New Roman"/>
          <w:sz w:val="28"/>
          <w:szCs w:val="28"/>
        </w:rPr>
        <w:t>на очередной финансовый год.</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3</w:t>
      </w:r>
      <w:r w:rsidRPr="00F4249E">
        <w:rPr>
          <w:rFonts w:cs="Times New Roman"/>
          <w:sz w:val="28"/>
          <w:szCs w:val="28"/>
        </w:rPr>
        <w:t xml:space="preserve">. Оплата труда работников производится в пределах бюджетных ассигнований, предусмотренных </w:t>
      </w:r>
      <w:r w:rsidR="00F4249E" w:rsidRPr="00F4249E">
        <w:rPr>
          <w:rFonts w:cs="Times New Roman"/>
          <w:sz w:val="28"/>
          <w:szCs w:val="28"/>
        </w:rPr>
        <w:t xml:space="preserve">в бюджете Тулунского муниципального района </w:t>
      </w:r>
      <w:r w:rsidRPr="00F4249E">
        <w:rPr>
          <w:rFonts w:cs="Times New Roman"/>
          <w:sz w:val="28"/>
          <w:szCs w:val="28"/>
        </w:rPr>
        <w:t>на соответствующий финансовый год.</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4</w:t>
      </w:r>
      <w:r>
        <w:rPr>
          <w:rFonts w:cs="Times New Roman"/>
          <w:sz w:val="28"/>
          <w:szCs w:val="28"/>
        </w:rPr>
        <w:t xml:space="preserve">. </w:t>
      </w:r>
      <w:r w:rsidR="00A22F2A">
        <w:rPr>
          <w:rFonts w:cs="Times New Roman"/>
          <w:sz w:val="28"/>
          <w:szCs w:val="28"/>
        </w:rPr>
        <w:t xml:space="preserve">Муниципальные  </w:t>
      </w:r>
      <w:r w:rsidRPr="009631BD">
        <w:rPr>
          <w:rFonts w:cs="Times New Roman"/>
          <w:sz w:val="28"/>
          <w:szCs w:val="28"/>
        </w:rPr>
        <w:t xml:space="preserve">учреждения </w:t>
      </w:r>
      <w:r w:rsidR="00A22F2A">
        <w:rPr>
          <w:rFonts w:cs="Times New Roman"/>
          <w:sz w:val="28"/>
          <w:szCs w:val="28"/>
        </w:rPr>
        <w:t xml:space="preserve"> культуры </w:t>
      </w:r>
      <w:r w:rsidRPr="009631BD">
        <w:rPr>
          <w:rFonts w:cs="Times New Roman"/>
          <w:sz w:val="28"/>
          <w:szCs w:val="28"/>
        </w:rPr>
        <w:t>вправе дополнительно обеспечивать стимулирующие выплаты работникам за счет средств, поступающих от платной и иной приносящей доход деятельности, с учетом требований настоящего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5</w:t>
      </w:r>
      <w:r>
        <w:rPr>
          <w:rFonts w:cs="Times New Roman"/>
          <w:sz w:val="28"/>
          <w:szCs w:val="28"/>
        </w:rPr>
        <w:t xml:space="preserve">. Система оплаты труда работников устанавливается с учетом мнения представительного органа работников на основе минимальных размеров </w:t>
      </w:r>
      <w:r>
        <w:rPr>
          <w:rFonts w:cs="Times New Roman"/>
          <w:sz w:val="28"/>
          <w:szCs w:val="28"/>
        </w:rPr>
        <w:lastRenderedPageBreak/>
        <w:t>окладов или должностных окладов, повышающих коэффициентов, а также выплат компенсационного и стимулирующего характера.</w:t>
      </w:r>
    </w:p>
    <w:p w:rsidR="00E955CB" w:rsidRDefault="00E955CB" w:rsidP="00C90E1D">
      <w:pPr>
        <w:autoSpaceDE w:val="0"/>
        <w:autoSpaceDN w:val="0"/>
        <w:adjustRightInd w:val="0"/>
        <w:spacing w:after="0" w:line="240" w:lineRule="auto"/>
        <w:jc w:val="center"/>
        <w:outlineLvl w:val="0"/>
        <w:rPr>
          <w:rFonts w:cs="Times New Roman"/>
          <w:sz w:val="28"/>
          <w:szCs w:val="28"/>
        </w:rPr>
      </w:pPr>
    </w:p>
    <w:p w:rsidR="00C90E1D" w:rsidRPr="00E955CB" w:rsidRDefault="00C90E1D" w:rsidP="00C90E1D">
      <w:pPr>
        <w:autoSpaceDE w:val="0"/>
        <w:autoSpaceDN w:val="0"/>
        <w:adjustRightInd w:val="0"/>
        <w:spacing w:after="0" w:line="240" w:lineRule="auto"/>
        <w:jc w:val="center"/>
        <w:outlineLvl w:val="0"/>
        <w:rPr>
          <w:rFonts w:cs="Times New Roman"/>
          <w:b/>
          <w:sz w:val="28"/>
          <w:szCs w:val="28"/>
        </w:rPr>
      </w:pPr>
      <w:r w:rsidRPr="00E955CB">
        <w:rPr>
          <w:rFonts w:cs="Times New Roman"/>
          <w:b/>
          <w:sz w:val="28"/>
          <w:szCs w:val="28"/>
        </w:rPr>
        <w:t>Глава 2. ОСНОВНЫЕ УСЛОВИЯ ОПЛАТЫ ТРУДА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6</w:t>
      </w:r>
      <w:r>
        <w:rPr>
          <w:rFonts w:cs="Times New Roman"/>
          <w:sz w:val="28"/>
          <w:szCs w:val="28"/>
        </w:rPr>
        <w:t xml:space="preserve">. Размеры должностных окладов работников устанавливаются руководителями учреждений на основе минимальных окладов, установленных по занимаемым ими должностям специалистов, служащих и профессиям рабочих, отнесенным к соответствующим ПКГ, если иное не установлено </w:t>
      </w:r>
      <w:hyperlink w:anchor="Par77" w:history="1">
        <w:r>
          <w:rPr>
            <w:rFonts w:cs="Times New Roman"/>
            <w:color w:val="0000FF"/>
            <w:sz w:val="28"/>
            <w:szCs w:val="28"/>
          </w:rPr>
          <w:t>пунктом 7</w:t>
        </w:r>
      </w:hyperlink>
      <w:r>
        <w:rPr>
          <w:rFonts w:cs="Times New Roman"/>
          <w:sz w:val="28"/>
          <w:szCs w:val="28"/>
        </w:rPr>
        <w:t xml:space="preserve"> настоящего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Должностной оклад работников рассчитывается по формуле:</w:t>
      </w:r>
    </w:p>
    <w:p w:rsidR="00C90E1D" w:rsidRDefault="00C90E1D" w:rsidP="00C90E1D">
      <w:pPr>
        <w:autoSpaceDE w:val="0"/>
        <w:autoSpaceDN w:val="0"/>
        <w:adjustRightInd w:val="0"/>
        <w:spacing w:after="0" w:line="240" w:lineRule="auto"/>
        <w:jc w:val="both"/>
        <w:rPr>
          <w:rFonts w:cs="Times New Roman"/>
          <w:sz w:val="28"/>
          <w:szCs w:val="28"/>
        </w:rPr>
      </w:pPr>
    </w:p>
    <w:p w:rsidR="00C90E1D" w:rsidRDefault="00C90E1D" w:rsidP="00C90E1D">
      <w:pPr>
        <w:autoSpaceDE w:val="0"/>
        <w:autoSpaceDN w:val="0"/>
        <w:adjustRightInd w:val="0"/>
        <w:spacing w:after="0" w:line="240" w:lineRule="auto"/>
        <w:jc w:val="center"/>
        <w:rPr>
          <w:rFonts w:cs="Times New Roman"/>
          <w:sz w:val="28"/>
          <w:szCs w:val="28"/>
        </w:rPr>
      </w:pPr>
      <w:r>
        <w:rPr>
          <w:rFonts w:cs="Times New Roman"/>
          <w:sz w:val="28"/>
          <w:szCs w:val="28"/>
        </w:rPr>
        <w:t>ДО = МО + МО x ПК,</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где:</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0" w:name="Par58"/>
      <w:bookmarkEnd w:id="0"/>
      <w:r>
        <w:rPr>
          <w:rFonts w:cs="Times New Roman"/>
          <w:sz w:val="28"/>
          <w:szCs w:val="28"/>
        </w:rPr>
        <w:t>ДО - должностной оклад,</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МО - минимальный оклад,</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ПК - повышающий коэффициент.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7</w:t>
      </w:r>
      <w:r>
        <w:rPr>
          <w:rFonts w:cs="Times New Roman"/>
          <w:sz w:val="28"/>
          <w:szCs w:val="28"/>
        </w:rPr>
        <w:t xml:space="preserve">. </w:t>
      </w:r>
      <w:hyperlink r:id="rId20" w:history="1">
        <w:r>
          <w:rPr>
            <w:rFonts w:cs="Times New Roman"/>
            <w:color w:val="0000FF"/>
            <w:sz w:val="28"/>
            <w:szCs w:val="28"/>
          </w:rPr>
          <w:t>Размеры</w:t>
        </w:r>
      </w:hyperlink>
      <w:r>
        <w:rPr>
          <w:rFonts w:cs="Times New Roman"/>
          <w:sz w:val="28"/>
          <w:szCs w:val="28"/>
        </w:rPr>
        <w:t xml:space="preserve"> минимальных окладов по занимаемой должности (профессии) работников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w:t>
      </w:r>
      <w:r w:rsidR="003A118E" w:rsidRPr="000319CC">
        <w:rPr>
          <w:rFonts w:cs="Times New Roman"/>
          <w:b/>
          <w:sz w:val="28"/>
          <w:szCs w:val="28"/>
        </w:rPr>
        <w:t>П</w:t>
      </w:r>
      <w:r w:rsidRPr="000319CC">
        <w:rPr>
          <w:rFonts w:cs="Times New Roman"/>
          <w:b/>
          <w:sz w:val="28"/>
          <w:szCs w:val="28"/>
        </w:rPr>
        <w:t xml:space="preserve">риложением </w:t>
      </w:r>
      <w:r w:rsidR="002D7E33" w:rsidRPr="000319CC">
        <w:rPr>
          <w:rFonts w:cs="Times New Roman"/>
          <w:b/>
          <w:sz w:val="28"/>
          <w:szCs w:val="28"/>
        </w:rPr>
        <w:t>2</w:t>
      </w:r>
      <w:r>
        <w:rPr>
          <w:rFonts w:cs="Times New Roman"/>
          <w:sz w:val="28"/>
          <w:szCs w:val="28"/>
        </w:rPr>
        <w:t xml:space="preserve"> к настоящему Положению.</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1</w:t>
      </w:r>
      <w:r w:rsidR="00D60693">
        <w:rPr>
          <w:rFonts w:cs="Times New Roman"/>
          <w:sz w:val="28"/>
          <w:szCs w:val="28"/>
        </w:rPr>
        <w:t>8</w:t>
      </w:r>
      <w:r w:rsidR="00C90E1D">
        <w:rPr>
          <w:rFonts w:cs="Times New Roman"/>
          <w:sz w:val="28"/>
          <w:szCs w:val="28"/>
        </w:rPr>
        <w:t xml:space="preserve">. Размеры должностных окладов заместителей руководителей структурных подразделений учреждений, должности которых не включены в ПКГ, устанавливаются в размере </w:t>
      </w:r>
      <w:r w:rsidR="009B32EA">
        <w:rPr>
          <w:rFonts w:cs="Times New Roman"/>
          <w:sz w:val="28"/>
          <w:szCs w:val="28"/>
        </w:rPr>
        <w:t>7</w:t>
      </w:r>
      <w:r w:rsidR="00C90E1D">
        <w:rPr>
          <w:rFonts w:cs="Times New Roman"/>
          <w:sz w:val="28"/>
          <w:szCs w:val="28"/>
        </w:rPr>
        <w:t xml:space="preserve">0 - </w:t>
      </w:r>
      <w:r w:rsidR="009B32EA">
        <w:rPr>
          <w:rFonts w:cs="Times New Roman"/>
          <w:sz w:val="28"/>
          <w:szCs w:val="28"/>
        </w:rPr>
        <w:t>9</w:t>
      </w:r>
      <w:r w:rsidR="00C90E1D">
        <w:rPr>
          <w:rFonts w:cs="Times New Roman"/>
          <w:sz w:val="28"/>
          <w:szCs w:val="28"/>
        </w:rPr>
        <w:t>0 процентов от должностного оклада руководителя.</w:t>
      </w:r>
    </w:p>
    <w:p w:rsidR="00C90E1D" w:rsidRDefault="00D60693" w:rsidP="00C90E1D">
      <w:pPr>
        <w:autoSpaceDE w:val="0"/>
        <w:autoSpaceDN w:val="0"/>
        <w:adjustRightInd w:val="0"/>
        <w:spacing w:after="0" w:line="240" w:lineRule="auto"/>
        <w:ind w:firstLine="540"/>
        <w:jc w:val="both"/>
        <w:rPr>
          <w:rFonts w:cs="Times New Roman"/>
          <w:sz w:val="28"/>
          <w:szCs w:val="28"/>
        </w:rPr>
      </w:pPr>
      <w:bookmarkStart w:id="1" w:name="Par77"/>
      <w:bookmarkEnd w:id="1"/>
      <w:r>
        <w:rPr>
          <w:rFonts w:cs="Times New Roman"/>
          <w:sz w:val="28"/>
          <w:szCs w:val="28"/>
        </w:rPr>
        <w:t>19</w:t>
      </w:r>
      <w:r w:rsidR="00C90E1D">
        <w:rPr>
          <w:rFonts w:cs="Times New Roman"/>
          <w:sz w:val="28"/>
          <w:szCs w:val="28"/>
        </w:rPr>
        <w:t>. При заключении трудовых договоров работникам устанавливаются следующие повышающие коэффициенты к минимальному окладу:</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за категорию (квалификационную, должностную, профессиональную) по должностям (профессиям), включенным в ПКГ и (или) предусматривающим категорийность в соответствии с нормативными правовыми актами Российской Федерации, за исключением должностей (профессий),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r:id="rId21" w:history="1">
        <w:r w:rsidR="001746E4" w:rsidRPr="001746E4">
          <w:rPr>
            <w:rFonts w:cs="Times New Roman"/>
            <w:b/>
            <w:sz w:val="28"/>
            <w:szCs w:val="28"/>
          </w:rPr>
          <w:t>Приложением</w:t>
        </w:r>
      </w:hyperlink>
      <w:r w:rsidR="001746E4" w:rsidRPr="001746E4">
        <w:rPr>
          <w:rFonts w:cs="Times New Roman"/>
          <w:b/>
          <w:sz w:val="28"/>
          <w:szCs w:val="28"/>
        </w:rPr>
        <w:t xml:space="preserve"> </w:t>
      </w:r>
      <w:r w:rsidR="009C350F">
        <w:rPr>
          <w:rFonts w:cs="Times New Roman"/>
          <w:b/>
          <w:sz w:val="28"/>
          <w:szCs w:val="28"/>
        </w:rPr>
        <w:t>2</w:t>
      </w:r>
      <w:r>
        <w:rPr>
          <w:rFonts w:cs="Times New Roman"/>
          <w:sz w:val="28"/>
          <w:szCs w:val="28"/>
        </w:rPr>
        <w:t xml:space="preserve"> к настоящему Положению (далее - повышающий коэффициент за категорию);</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б) повышающий коэффициент по должностям (профессиям), не предусматривающим категорийность, в том числе по должностям (профессиям),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r:id="rId22" w:history="1">
        <w:r w:rsidR="001746E4" w:rsidRPr="001746E4">
          <w:rPr>
            <w:rFonts w:cs="Times New Roman"/>
            <w:b/>
            <w:sz w:val="28"/>
            <w:szCs w:val="28"/>
          </w:rPr>
          <w:t>Приложением</w:t>
        </w:r>
      </w:hyperlink>
      <w:r w:rsidR="001746E4" w:rsidRPr="001746E4">
        <w:rPr>
          <w:rFonts w:cs="Times New Roman"/>
          <w:b/>
          <w:sz w:val="28"/>
          <w:szCs w:val="28"/>
        </w:rPr>
        <w:t xml:space="preserve"> 3</w:t>
      </w:r>
      <w:r>
        <w:rPr>
          <w:rFonts w:cs="Times New Roman"/>
          <w:sz w:val="28"/>
          <w:szCs w:val="28"/>
        </w:rPr>
        <w:t xml:space="preserve"> к настоящему Положению.</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Категорийность должностей (профессий) определяется в соответствии с квалификационными характеристиками Единого тарифно-квалификационного </w:t>
      </w:r>
      <w:hyperlink r:id="rId23" w:history="1">
        <w:r>
          <w:rPr>
            <w:rFonts w:cs="Times New Roman"/>
            <w:color w:val="0000FF"/>
            <w:sz w:val="28"/>
            <w:szCs w:val="28"/>
          </w:rPr>
          <w:t>справочника</w:t>
        </w:r>
      </w:hyperlink>
      <w:r>
        <w:rPr>
          <w:rFonts w:cs="Times New Roman"/>
          <w:sz w:val="28"/>
          <w:szCs w:val="28"/>
        </w:rPr>
        <w:t xml:space="preserve"> работ и профессий рабочих, Единого </w:t>
      </w:r>
      <w:r>
        <w:rPr>
          <w:rFonts w:cs="Times New Roman"/>
          <w:sz w:val="28"/>
          <w:szCs w:val="28"/>
        </w:rPr>
        <w:lastRenderedPageBreak/>
        <w:t xml:space="preserve">квалификационного </w:t>
      </w:r>
      <w:hyperlink r:id="rId24" w:history="1">
        <w:r>
          <w:rPr>
            <w:rFonts w:cs="Times New Roman"/>
            <w:color w:val="0000FF"/>
            <w:sz w:val="28"/>
            <w:szCs w:val="28"/>
          </w:rPr>
          <w:t>справочника</w:t>
        </w:r>
      </w:hyperlink>
      <w:r>
        <w:rPr>
          <w:rFonts w:cs="Times New Roman"/>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C3316F">
        <w:rPr>
          <w:rFonts w:cs="Times New Roman"/>
          <w:sz w:val="28"/>
          <w:szCs w:val="28"/>
        </w:rPr>
        <w:t>0</w:t>
      </w:r>
      <w:r>
        <w:rPr>
          <w:rFonts w:cs="Times New Roman"/>
          <w:sz w:val="28"/>
          <w:szCs w:val="28"/>
        </w:rPr>
        <w:t>. По должностям (профессиям) работников, предусматривающих категорийность, повышающий коэффициент к минимальному окладу за квалификационную категорию устанавливается с учетом уровня профессиональной подготовки работника и (или) по результатам проведенной в отношении работника аттестации.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C3316F">
        <w:rPr>
          <w:rFonts w:cs="Times New Roman"/>
          <w:sz w:val="28"/>
          <w:szCs w:val="28"/>
        </w:rPr>
        <w:t>1</w:t>
      </w:r>
      <w:r>
        <w:rPr>
          <w:rFonts w:cs="Times New Roman"/>
          <w:sz w:val="28"/>
          <w:szCs w:val="28"/>
        </w:rPr>
        <w:t>. Порядок проведения аттестации устанавливается локальными нормативными актами учреждений. Аттестация проводится в добровольном порядке, если иное не предусмотрено законодательством.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повышающий коэффициент к минимальному окладу устанавливается с учетом уровня профессиональной подготовки работника, если иное не предусмотрено законодательством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C3316F">
        <w:rPr>
          <w:rFonts w:cs="Times New Roman"/>
          <w:sz w:val="28"/>
          <w:szCs w:val="28"/>
        </w:rPr>
        <w:t>2</w:t>
      </w:r>
      <w:r>
        <w:rPr>
          <w:rFonts w:cs="Times New Roman"/>
          <w:sz w:val="28"/>
          <w:szCs w:val="28"/>
        </w:rPr>
        <w:t>. Повышающий коэффициент за категорию устанавливается в размерах от минимального оклада по квалификационным категориям (классам):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педагогическим работникам: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0,35 - при наличии высшей квалификационной категории;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0,25 - при наличии первой квалификационной категории;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0,15 - при наличии второй квалификационной категории (устанавливается педагогическим работникам, которым указанная категория была присвоена до 1 января 2011 года, до истечения срока, на который была присвоена категория);</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2" w:name="Par102"/>
      <w:bookmarkEnd w:id="2"/>
      <w:r>
        <w:rPr>
          <w:rFonts w:cs="Times New Roman"/>
          <w:sz w:val="28"/>
          <w:szCs w:val="28"/>
        </w:rPr>
        <w:t xml:space="preserve">б) работникам, замещающим должности, отнесенные в соответствии с </w:t>
      </w:r>
      <w:hyperlink r:id="rId25" w:history="1">
        <w:r w:rsidRPr="003174AE">
          <w:rPr>
            <w:rFonts w:cs="Times New Roman"/>
            <w:b/>
            <w:sz w:val="28"/>
            <w:szCs w:val="28"/>
          </w:rPr>
          <w:t xml:space="preserve">Приложением </w:t>
        </w:r>
      </w:hyperlink>
      <w:r w:rsidR="00BB5F96" w:rsidRPr="003174AE">
        <w:rPr>
          <w:rFonts w:cs="Times New Roman"/>
          <w:b/>
          <w:sz w:val="28"/>
          <w:szCs w:val="28"/>
        </w:rPr>
        <w:t>4</w:t>
      </w:r>
      <w:r>
        <w:rPr>
          <w:rFonts w:cs="Times New Roman"/>
          <w:sz w:val="28"/>
          <w:szCs w:val="28"/>
        </w:rPr>
        <w:t xml:space="preserve"> к настоящему Положению к основному персоналу для расчета средней заработной платы и определения размера должностного оклада руководителя по виду экономической деятельности учреждений "Предоставление прочих коммунальных, социальных и персональных услуг":</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0,35 - ведущий, ведущий мастер сцены;</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0,25 - высшей категории;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0,15 - первой категории;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0,10 - второй категории;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для должностей без применения категории - не устанавливается;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работникам по должностям специалистов и служащих, профессиям рабочих: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0,35 - главный (за исключением должности главный бухгалтер);</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0,25 - ведущий;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0,20 - высшей категории (класса);</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3" w:name="Par114"/>
      <w:bookmarkEnd w:id="3"/>
      <w:r>
        <w:rPr>
          <w:rFonts w:cs="Times New Roman"/>
          <w:sz w:val="28"/>
          <w:szCs w:val="28"/>
        </w:rPr>
        <w:t>0,15 - первой категории (класса);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0,10 - второй категории (класса);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для должностей без применения категории (класса) - не устанавливается;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D851BC">
        <w:rPr>
          <w:rFonts w:cs="Times New Roman"/>
          <w:sz w:val="28"/>
          <w:szCs w:val="28"/>
        </w:rPr>
        <w:t>3</w:t>
      </w:r>
      <w:r>
        <w:rPr>
          <w:rFonts w:cs="Times New Roman"/>
          <w:sz w:val="28"/>
          <w:szCs w:val="28"/>
        </w:rPr>
        <w:t>. Повышающий коэффициент по должностям (профессиям), не предусматривающим категорийность, устанавливается с учетом сложности, важности выполняемой работы, степени самостоятельности и ответственности при выполнении работниками поставленных задач</w:t>
      </w:r>
      <w:r w:rsidR="003174AE">
        <w:rPr>
          <w:rFonts w:cs="Times New Roman"/>
          <w:sz w:val="28"/>
          <w:szCs w:val="28"/>
        </w:rPr>
        <w:t xml:space="preserve">, в соответствии с </w:t>
      </w:r>
      <w:r w:rsidR="003174AE" w:rsidRPr="003174AE">
        <w:rPr>
          <w:rFonts w:cs="Times New Roman"/>
          <w:b/>
          <w:sz w:val="28"/>
          <w:szCs w:val="28"/>
        </w:rPr>
        <w:t>Приложением 3</w:t>
      </w:r>
      <w:r w:rsidR="003174AE">
        <w:rPr>
          <w:rFonts w:cs="Times New Roman"/>
          <w:sz w:val="28"/>
          <w:szCs w:val="28"/>
        </w:rPr>
        <w:t xml:space="preserve"> к настоящему Положению</w:t>
      </w:r>
      <w:r>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Сложность выполняемой работы определяется как количество услуг учреждения по основной деятельности, в предоставлении которых работник принимает участие в соответствии с возложенными на него трудовым договором обязанностями.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Важность выполняемой работы определяется как степень участия работника в осуществлении основной деятельности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Степень самостоятельности и ответственности при выполнении поставленных задач определяется как уровень взаимодействия работника с получателями услуг учреждения, контролирующими и правоохранительными органами при осуществлении учреждением основной деятельности и (или) как непосредственное потребление результата исполнения трудовых обязанностей работника, предусмотренных трудовым договором, получателями услуг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Повышающий коэффициент по должностям (профессиям), не предусматривающим категорийность не может превышать 0,5.</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Решение об установлении повышающего коэффициента по должностям (профессиям), не предусматривающим категорийность, и его конкретном размере принимается руководителем учреждения персонально в отношении каждого работника на основании представления руководителя структурного подразделения, в котором работник исполняет трудовую функцию.</w:t>
      </w:r>
    </w:p>
    <w:p w:rsidR="00C90E1D" w:rsidRDefault="00C90E1D" w:rsidP="00C90E1D">
      <w:pPr>
        <w:autoSpaceDE w:val="0"/>
        <w:autoSpaceDN w:val="0"/>
        <w:adjustRightInd w:val="0"/>
        <w:spacing w:after="0" w:line="240" w:lineRule="auto"/>
        <w:jc w:val="both"/>
        <w:rPr>
          <w:rFonts w:cs="Times New Roman"/>
          <w:sz w:val="28"/>
          <w:szCs w:val="28"/>
        </w:rPr>
      </w:pPr>
    </w:p>
    <w:p w:rsidR="00C90E1D" w:rsidRPr="00B75DB0" w:rsidRDefault="00C90E1D" w:rsidP="00C90E1D">
      <w:pPr>
        <w:autoSpaceDE w:val="0"/>
        <w:autoSpaceDN w:val="0"/>
        <w:adjustRightInd w:val="0"/>
        <w:spacing w:after="0" w:line="240" w:lineRule="auto"/>
        <w:jc w:val="center"/>
        <w:outlineLvl w:val="0"/>
        <w:rPr>
          <w:rFonts w:cs="Times New Roman"/>
          <w:b/>
          <w:sz w:val="28"/>
          <w:szCs w:val="28"/>
        </w:rPr>
      </w:pPr>
      <w:r w:rsidRPr="00B75DB0">
        <w:rPr>
          <w:rFonts w:cs="Times New Roman"/>
          <w:b/>
          <w:sz w:val="28"/>
          <w:szCs w:val="28"/>
        </w:rPr>
        <w:t>Глава 3. КОМПЕНСАЦИОННЫЕ ВЫПЛАТЫ РАБОТНИКАМ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D851BC">
        <w:rPr>
          <w:rFonts w:cs="Times New Roman"/>
          <w:sz w:val="28"/>
          <w:szCs w:val="28"/>
        </w:rPr>
        <w:t>4</w:t>
      </w:r>
      <w:r>
        <w:rPr>
          <w:rFonts w:cs="Times New Roman"/>
          <w:sz w:val="28"/>
          <w:szCs w:val="28"/>
        </w:rPr>
        <w:t>. В учреждениях применяются следующие виды компенсационных выплат: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выплаты за работу в местностях с особыми климатическими условиями;</w:t>
      </w:r>
    </w:p>
    <w:p w:rsidR="00C90E1D" w:rsidRDefault="00223890"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w:t>
      </w:r>
      <w:r w:rsidR="00C90E1D">
        <w:rPr>
          <w:rFonts w:cs="Times New Roman"/>
          <w:sz w:val="28"/>
          <w:szCs w:val="28"/>
        </w:rPr>
        <w:t>)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1957A2">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D851BC">
        <w:rPr>
          <w:rFonts w:cs="Times New Roman"/>
          <w:sz w:val="28"/>
          <w:szCs w:val="28"/>
        </w:rPr>
        <w:t>5</w:t>
      </w:r>
      <w:r>
        <w:rPr>
          <w:rFonts w:cs="Times New Roman"/>
          <w:sz w:val="28"/>
          <w:szCs w:val="28"/>
        </w:rPr>
        <w:t>. Локальными нормативными актами об оплате труда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выплаты компенсационного характера по видам: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выплаты за работу в местностях с особыми климатическими условиями: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 xml:space="preserve">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w:t>
      </w:r>
      <w:hyperlink r:id="rId26" w:history="1">
        <w:r>
          <w:rPr>
            <w:rFonts w:cs="Times New Roman"/>
            <w:color w:val="0000FF"/>
            <w:sz w:val="28"/>
            <w:szCs w:val="28"/>
          </w:rPr>
          <w:t>статьей 148</w:t>
        </w:r>
      </w:hyperlink>
      <w:r>
        <w:rPr>
          <w:rFonts w:cs="Times New Roman"/>
          <w:sz w:val="28"/>
          <w:szCs w:val="28"/>
        </w:rPr>
        <w:t xml:space="preserve"> Трудового кодекса Российской Федерации;</w:t>
      </w:r>
    </w:p>
    <w:p w:rsidR="00C90E1D" w:rsidRDefault="00710692"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w:t>
      </w:r>
      <w:r w:rsidR="00C90E1D">
        <w:rPr>
          <w:rFonts w:cs="Times New Roman"/>
          <w:sz w:val="28"/>
          <w:szCs w:val="28"/>
        </w:rPr>
        <w:t>)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работу в ночное время;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сверхурочную работу;</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работу в выходные и нерабочие праздничные дни;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при выполнении работ в других условиях, отклоняющихся от нормальных (выполнение работ в учреждениях, расположенных в сельских населенных пунктах).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Размеры компенсационных выплат работникам устанавливаются по отношению к минимальным окладам (без повышающих коэффициентов), если иное не предусмотрено трудовым законодательством, настоящим Положением.</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F67A17">
        <w:rPr>
          <w:rFonts w:cs="Times New Roman"/>
          <w:sz w:val="28"/>
          <w:szCs w:val="28"/>
        </w:rPr>
        <w:t>6</w:t>
      </w:r>
      <w:r w:rsidR="00C90E1D">
        <w:rPr>
          <w:rFonts w:cs="Times New Roman"/>
          <w:sz w:val="28"/>
          <w:szCs w:val="28"/>
        </w:rPr>
        <w:t xml:space="preserve">.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w:t>
      </w:r>
      <w:hyperlink r:id="rId27" w:history="1">
        <w:r w:rsidR="00C90E1D">
          <w:rPr>
            <w:rFonts w:cs="Times New Roman"/>
            <w:color w:val="0000FF"/>
            <w:sz w:val="28"/>
            <w:szCs w:val="28"/>
          </w:rPr>
          <w:t>статьями 316</w:t>
        </w:r>
      </w:hyperlink>
      <w:r w:rsidR="00C90E1D">
        <w:rPr>
          <w:rFonts w:cs="Times New Roman"/>
          <w:sz w:val="28"/>
          <w:szCs w:val="28"/>
        </w:rPr>
        <w:t xml:space="preserve">, </w:t>
      </w:r>
      <w:hyperlink r:id="rId28" w:history="1">
        <w:r w:rsidR="00C90E1D">
          <w:rPr>
            <w:rFonts w:cs="Times New Roman"/>
            <w:color w:val="0000FF"/>
            <w:sz w:val="28"/>
            <w:szCs w:val="28"/>
          </w:rPr>
          <w:t>317</w:t>
        </w:r>
      </w:hyperlink>
      <w:r w:rsidR="00C90E1D">
        <w:rPr>
          <w:rFonts w:cs="Times New Roman"/>
          <w:sz w:val="28"/>
          <w:szCs w:val="28"/>
        </w:rPr>
        <w:t xml:space="preserve"> Трудового кодекса Российской Федерации.</w:t>
      </w:r>
    </w:p>
    <w:p w:rsidR="00C90E1D" w:rsidRDefault="00D851B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F67A17">
        <w:rPr>
          <w:rFonts w:cs="Times New Roman"/>
          <w:sz w:val="28"/>
          <w:szCs w:val="28"/>
        </w:rPr>
        <w:t>7</w:t>
      </w:r>
      <w:r w:rsidR="00C90E1D">
        <w:rPr>
          <w:rFonts w:cs="Times New Roman"/>
          <w:sz w:val="28"/>
          <w:szCs w:val="28"/>
        </w:rPr>
        <w:t xml:space="preserve">.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w:t>
      </w:r>
      <w:hyperlink r:id="rId29" w:history="1">
        <w:r w:rsidR="00C90E1D">
          <w:rPr>
            <w:rFonts w:cs="Times New Roman"/>
            <w:color w:val="0000FF"/>
            <w:sz w:val="28"/>
            <w:szCs w:val="28"/>
          </w:rPr>
          <w:t>статьей 60.2</w:t>
        </w:r>
      </w:hyperlink>
      <w:r w:rsidR="00C90E1D">
        <w:rPr>
          <w:rFonts w:cs="Times New Roman"/>
          <w:sz w:val="28"/>
          <w:szCs w:val="28"/>
        </w:rPr>
        <w:t xml:space="preserve"> Трудового кодекса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w:t>
      </w:r>
      <w:hyperlink r:id="rId30" w:history="1">
        <w:r>
          <w:rPr>
            <w:rFonts w:cs="Times New Roman"/>
            <w:color w:val="0000FF"/>
            <w:sz w:val="28"/>
            <w:szCs w:val="28"/>
          </w:rPr>
          <w:t>статьей 151</w:t>
        </w:r>
      </w:hyperlink>
      <w:r>
        <w:rPr>
          <w:rFonts w:cs="Times New Roman"/>
          <w:sz w:val="28"/>
          <w:szCs w:val="28"/>
        </w:rPr>
        <w:t xml:space="preserve"> Трудового кодекса Российской Федерации.</w:t>
      </w:r>
    </w:p>
    <w:p w:rsidR="00C90E1D" w:rsidRDefault="00D851B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2</w:t>
      </w:r>
      <w:r w:rsidR="00F67A17">
        <w:rPr>
          <w:rFonts w:cs="Times New Roman"/>
          <w:sz w:val="28"/>
          <w:szCs w:val="28"/>
        </w:rPr>
        <w:t>8</w:t>
      </w:r>
      <w:r w:rsidR="00C90E1D">
        <w:rPr>
          <w:rFonts w:cs="Times New Roman"/>
          <w:sz w:val="28"/>
          <w:szCs w:val="28"/>
        </w:rPr>
        <w:t>. Выплата за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C90E1D" w:rsidRDefault="00F67A17"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29</w:t>
      </w:r>
      <w:r w:rsidR="00C90E1D">
        <w:rPr>
          <w:rFonts w:cs="Times New Roman"/>
          <w:sz w:val="28"/>
          <w:szCs w:val="28"/>
        </w:rPr>
        <w:t xml:space="preserve">. Компенсационная выплата за работу в ночное время устанавливается работникам на условиях и в порядке, предусмотренных </w:t>
      </w:r>
      <w:hyperlink r:id="rId31" w:history="1">
        <w:r w:rsidR="00C90E1D">
          <w:rPr>
            <w:rFonts w:cs="Times New Roman"/>
            <w:color w:val="0000FF"/>
            <w:sz w:val="28"/>
            <w:szCs w:val="28"/>
          </w:rPr>
          <w:t>статьей 96</w:t>
        </w:r>
      </w:hyperlink>
      <w:r w:rsidR="00C90E1D">
        <w:rPr>
          <w:rFonts w:cs="Times New Roman"/>
          <w:sz w:val="28"/>
          <w:szCs w:val="28"/>
        </w:rPr>
        <w:t xml:space="preserve"> Трудового кодекса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Размер выплаты определяется в соответствии с </w:t>
      </w:r>
      <w:hyperlink r:id="rId32" w:history="1">
        <w:r>
          <w:rPr>
            <w:rFonts w:cs="Times New Roman"/>
            <w:color w:val="0000FF"/>
            <w:sz w:val="28"/>
            <w:szCs w:val="28"/>
          </w:rPr>
          <w:t>абзацем 3 статьи 154</w:t>
        </w:r>
      </w:hyperlink>
      <w:r>
        <w:rPr>
          <w:rFonts w:cs="Times New Roman"/>
          <w:sz w:val="28"/>
          <w:szCs w:val="28"/>
        </w:rPr>
        <w:t xml:space="preserve"> Трудового кодекса Российской Федерации.</w:t>
      </w:r>
    </w:p>
    <w:p w:rsidR="003174AE" w:rsidRPr="003C2A90" w:rsidRDefault="003174AE" w:rsidP="003174AE">
      <w:pPr>
        <w:autoSpaceDE w:val="0"/>
        <w:autoSpaceDN w:val="0"/>
        <w:adjustRightInd w:val="0"/>
        <w:spacing w:line="240" w:lineRule="auto"/>
        <w:jc w:val="center"/>
        <w:rPr>
          <w:rFonts w:cs="Times New Roman"/>
          <w:sz w:val="28"/>
          <w:szCs w:val="28"/>
        </w:rPr>
      </w:pPr>
      <w:r w:rsidRPr="003C2A90">
        <w:rPr>
          <w:rFonts w:cs="Times New Roman"/>
          <w:sz w:val="28"/>
          <w:szCs w:val="28"/>
        </w:rPr>
        <w:t>РАЗМЕРЫ И ВИДЫ ДОПЛАТ (НАДБАВОК) КОМПЕНСАЦИОННОГО ХАРАКТЕРА РАБОТНИКАМ УЧРЕЖДЕНИЙ КУЛЬТУРЫ ЗА РАБОТУ В НОЧНОЕ ВРЕМЯ  И  ПРАЗДНИЧНЫЕ НЕРАБОЧИЕ ДНИ</w:t>
      </w:r>
    </w:p>
    <w:tbl>
      <w:tblPr>
        <w:tblStyle w:val="a6"/>
        <w:tblW w:w="9356" w:type="dxa"/>
        <w:tblInd w:w="108" w:type="dxa"/>
        <w:tblLook w:val="01E0"/>
      </w:tblPr>
      <w:tblGrid>
        <w:gridCol w:w="709"/>
        <w:gridCol w:w="3686"/>
        <w:gridCol w:w="2409"/>
        <w:gridCol w:w="2552"/>
      </w:tblGrid>
      <w:tr w:rsidR="003174AE" w:rsidRPr="003C2A90" w:rsidTr="001A6D39">
        <w:tc>
          <w:tcPr>
            <w:tcW w:w="709" w:type="dxa"/>
            <w:tcBorders>
              <w:top w:val="single" w:sz="4" w:space="0" w:color="auto"/>
              <w:left w:val="single" w:sz="4" w:space="0" w:color="auto"/>
              <w:bottom w:val="single" w:sz="4" w:space="0" w:color="auto"/>
              <w:right w:val="single" w:sz="4" w:space="0" w:color="auto"/>
            </w:tcBorders>
            <w:vAlign w:val="center"/>
            <w:hideMark/>
          </w:tcPr>
          <w:p w:rsidR="003174AE" w:rsidRPr="003C2A90" w:rsidRDefault="003174AE" w:rsidP="001A6D39">
            <w:pPr>
              <w:jc w:val="center"/>
              <w:rPr>
                <w:sz w:val="24"/>
                <w:szCs w:val="24"/>
              </w:rPr>
            </w:pPr>
            <w:r w:rsidRPr="003C2A90">
              <w:rPr>
                <w:sz w:val="24"/>
                <w:szCs w:val="24"/>
              </w:rPr>
              <w:t>№ п/п</w:t>
            </w:r>
          </w:p>
        </w:tc>
        <w:tc>
          <w:tcPr>
            <w:tcW w:w="3686" w:type="dxa"/>
            <w:tcBorders>
              <w:top w:val="single" w:sz="4" w:space="0" w:color="auto"/>
              <w:left w:val="single" w:sz="4" w:space="0" w:color="auto"/>
              <w:bottom w:val="single" w:sz="4" w:space="0" w:color="auto"/>
              <w:right w:val="single" w:sz="4" w:space="0" w:color="auto"/>
            </w:tcBorders>
            <w:vAlign w:val="center"/>
            <w:hideMark/>
          </w:tcPr>
          <w:p w:rsidR="003174AE" w:rsidRPr="003C2A90" w:rsidRDefault="003174AE" w:rsidP="001A6D39">
            <w:pPr>
              <w:jc w:val="center"/>
              <w:rPr>
                <w:sz w:val="24"/>
                <w:szCs w:val="24"/>
              </w:rPr>
            </w:pPr>
            <w:r w:rsidRPr="003C2A90">
              <w:rPr>
                <w:sz w:val="24"/>
                <w:szCs w:val="24"/>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174AE" w:rsidRPr="003C2A90" w:rsidRDefault="003174AE" w:rsidP="001A6D39">
            <w:pPr>
              <w:jc w:val="center"/>
              <w:rPr>
                <w:sz w:val="24"/>
                <w:szCs w:val="24"/>
              </w:rPr>
            </w:pPr>
            <w:r w:rsidRPr="003C2A90">
              <w:rPr>
                <w:sz w:val="24"/>
                <w:szCs w:val="24"/>
              </w:rPr>
              <w:t>Размер доплаты в % от тарифной сетки (оклада) в месяц</w:t>
            </w:r>
          </w:p>
        </w:tc>
        <w:tc>
          <w:tcPr>
            <w:tcW w:w="2552" w:type="dxa"/>
            <w:tcBorders>
              <w:top w:val="single" w:sz="4" w:space="0" w:color="auto"/>
              <w:left w:val="single" w:sz="4" w:space="0" w:color="auto"/>
              <w:bottom w:val="single" w:sz="4" w:space="0" w:color="auto"/>
              <w:right w:val="single" w:sz="4" w:space="0" w:color="auto"/>
            </w:tcBorders>
            <w:vAlign w:val="center"/>
          </w:tcPr>
          <w:p w:rsidR="003174AE" w:rsidRPr="003C2A90" w:rsidRDefault="003174AE" w:rsidP="001A6D39">
            <w:pPr>
              <w:ind w:right="-249"/>
              <w:jc w:val="center"/>
              <w:rPr>
                <w:sz w:val="24"/>
                <w:szCs w:val="24"/>
              </w:rPr>
            </w:pPr>
            <w:r w:rsidRPr="003C2A90">
              <w:rPr>
                <w:sz w:val="24"/>
                <w:szCs w:val="24"/>
              </w:rPr>
              <w:t>Виды выплат</w:t>
            </w:r>
          </w:p>
        </w:tc>
      </w:tr>
      <w:tr w:rsidR="003174AE" w:rsidRPr="003C2A90" w:rsidTr="001A6D39">
        <w:tc>
          <w:tcPr>
            <w:tcW w:w="709" w:type="dxa"/>
            <w:tcBorders>
              <w:top w:val="single" w:sz="4" w:space="0" w:color="auto"/>
              <w:left w:val="single" w:sz="4" w:space="0" w:color="auto"/>
              <w:bottom w:val="single" w:sz="4" w:space="0" w:color="auto"/>
              <w:right w:val="single" w:sz="4" w:space="0" w:color="auto"/>
            </w:tcBorders>
          </w:tcPr>
          <w:p w:rsidR="003174AE" w:rsidRPr="003C2A90" w:rsidRDefault="003174AE" w:rsidP="001A6D39">
            <w:pPr>
              <w:jc w:val="both"/>
              <w:rPr>
                <w:sz w:val="24"/>
                <w:szCs w:val="24"/>
              </w:rPr>
            </w:pPr>
            <w:r w:rsidRPr="003C2A90">
              <w:rPr>
                <w:sz w:val="24"/>
                <w:szCs w:val="24"/>
              </w:rPr>
              <w:t>1.</w:t>
            </w:r>
          </w:p>
          <w:p w:rsidR="003174AE" w:rsidRPr="003C2A90" w:rsidRDefault="003174AE" w:rsidP="001A6D39">
            <w:pPr>
              <w:jc w:val="both"/>
              <w:rPr>
                <w:sz w:val="24"/>
                <w:szCs w:val="24"/>
              </w:rPr>
            </w:pPr>
          </w:p>
          <w:p w:rsidR="003174AE" w:rsidRPr="003C2A90" w:rsidRDefault="003174AE" w:rsidP="001A6D39">
            <w:pPr>
              <w:jc w:val="both"/>
              <w:rPr>
                <w:sz w:val="24"/>
                <w:szCs w:val="24"/>
              </w:rPr>
            </w:pPr>
          </w:p>
          <w:p w:rsidR="003174AE" w:rsidRPr="003C2A90" w:rsidRDefault="003174AE" w:rsidP="001A6D39">
            <w:pPr>
              <w:jc w:val="both"/>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3174AE" w:rsidRPr="003C2A90" w:rsidRDefault="003174AE" w:rsidP="001A6D39">
            <w:pPr>
              <w:jc w:val="both"/>
              <w:rPr>
                <w:sz w:val="24"/>
                <w:szCs w:val="24"/>
              </w:rPr>
            </w:pPr>
            <w:r w:rsidRPr="003C2A90">
              <w:rPr>
                <w:sz w:val="24"/>
                <w:szCs w:val="24"/>
              </w:rPr>
              <w:t>- сторож (вахтер)</w:t>
            </w:r>
          </w:p>
          <w:p w:rsidR="003174AE" w:rsidRPr="003C2A90" w:rsidRDefault="003174AE" w:rsidP="001A6D39">
            <w:pPr>
              <w:ind w:right="-108"/>
              <w:rPr>
                <w:sz w:val="24"/>
                <w:szCs w:val="24"/>
              </w:rPr>
            </w:pPr>
            <w:r w:rsidRPr="003C2A90">
              <w:rPr>
                <w:sz w:val="24"/>
                <w:szCs w:val="24"/>
              </w:rPr>
              <w:t xml:space="preserve">-оператор  электрокотельной   </w:t>
            </w:r>
          </w:p>
          <w:p w:rsidR="003174AE" w:rsidRPr="003C2A90" w:rsidRDefault="003174AE" w:rsidP="001A6D39">
            <w:pPr>
              <w:ind w:right="-108"/>
              <w:rPr>
                <w:sz w:val="24"/>
                <w:szCs w:val="24"/>
              </w:rPr>
            </w:pPr>
          </w:p>
          <w:p w:rsidR="003174AE" w:rsidRPr="003C2A90" w:rsidRDefault="003174AE" w:rsidP="001A6D39">
            <w:pPr>
              <w:ind w:right="-108"/>
              <w:rPr>
                <w:sz w:val="24"/>
                <w:szCs w:val="24"/>
              </w:rPr>
            </w:pPr>
          </w:p>
          <w:p w:rsidR="003174AE" w:rsidRPr="003C2A90" w:rsidRDefault="003174AE" w:rsidP="001A6D39">
            <w:pPr>
              <w:ind w:right="-108"/>
              <w:rPr>
                <w:sz w:val="24"/>
                <w:szCs w:val="24"/>
              </w:rPr>
            </w:pPr>
            <w:r w:rsidRPr="003C2A90">
              <w:rPr>
                <w:sz w:val="24"/>
                <w:szCs w:val="24"/>
              </w:rPr>
              <w:t xml:space="preserve">                   </w:t>
            </w:r>
          </w:p>
          <w:p w:rsidR="003174AE" w:rsidRPr="003C2A90" w:rsidRDefault="003174AE" w:rsidP="006D588E">
            <w:pPr>
              <w:ind w:left="-135" w:right="-108"/>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3174AE" w:rsidRPr="003C2A90" w:rsidRDefault="003174AE" w:rsidP="006D588E">
            <w:pPr>
              <w:jc w:val="center"/>
              <w:rPr>
                <w:sz w:val="24"/>
                <w:szCs w:val="24"/>
              </w:rPr>
            </w:pPr>
            <w:r w:rsidRPr="003C2A90">
              <w:rPr>
                <w:sz w:val="24"/>
                <w:szCs w:val="24"/>
              </w:rPr>
              <w:t xml:space="preserve">35% к минимальному окладу, исчисленному за каждый час работы в ночное время. </w:t>
            </w:r>
          </w:p>
        </w:tc>
        <w:tc>
          <w:tcPr>
            <w:tcW w:w="2552" w:type="dxa"/>
            <w:tcBorders>
              <w:top w:val="single" w:sz="4" w:space="0" w:color="auto"/>
              <w:left w:val="single" w:sz="4" w:space="0" w:color="auto"/>
              <w:bottom w:val="single" w:sz="4" w:space="0" w:color="auto"/>
              <w:right w:val="single" w:sz="4" w:space="0" w:color="auto"/>
            </w:tcBorders>
          </w:tcPr>
          <w:p w:rsidR="003174AE" w:rsidRPr="003C2A90" w:rsidRDefault="003174AE" w:rsidP="001A6D39">
            <w:pPr>
              <w:ind w:right="-249"/>
              <w:rPr>
                <w:sz w:val="24"/>
                <w:szCs w:val="24"/>
              </w:rPr>
            </w:pPr>
            <w:r w:rsidRPr="003C2A90">
              <w:rPr>
                <w:sz w:val="24"/>
                <w:szCs w:val="24"/>
              </w:rPr>
              <w:t>За работу в ночное время</w:t>
            </w:r>
          </w:p>
          <w:p w:rsidR="003174AE" w:rsidRPr="003C2A90" w:rsidRDefault="003174AE" w:rsidP="001A6D39">
            <w:pPr>
              <w:ind w:right="-249"/>
              <w:rPr>
                <w:sz w:val="24"/>
                <w:szCs w:val="24"/>
              </w:rPr>
            </w:pPr>
          </w:p>
          <w:p w:rsidR="003174AE" w:rsidRPr="003C2A90" w:rsidRDefault="003174AE" w:rsidP="001A6D39">
            <w:pPr>
              <w:ind w:right="-249"/>
              <w:rPr>
                <w:sz w:val="24"/>
                <w:szCs w:val="24"/>
              </w:rPr>
            </w:pPr>
          </w:p>
          <w:p w:rsidR="003174AE" w:rsidRPr="003C2A90" w:rsidRDefault="003174AE" w:rsidP="001A6D39">
            <w:pPr>
              <w:ind w:right="-249"/>
              <w:rPr>
                <w:sz w:val="24"/>
                <w:szCs w:val="24"/>
              </w:rPr>
            </w:pPr>
          </w:p>
          <w:p w:rsidR="003174AE" w:rsidRPr="003C2A90" w:rsidRDefault="003174AE" w:rsidP="006D588E">
            <w:pPr>
              <w:ind w:right="-249"/>
              <w:rPr>
                <w:sz w:val="24"/>
                <w:szCs w:val="24"/>
              </w:rPr>
            </w:pPr>
          </w:p>
        </w:tc>
      </w:tr>
    </w:tbl>
    <w:p w:rsidR="003174AE" w:rsidRPr="003C2A90" w:rsidRDefault="003174AE" w:rsidP="003174AE">
      <w:pPr>
        <w:autoSpaceDE w:val="0"/>
        <w:autoSpaceDN w:val="0"/>
        <w:adjustRightInd w:val="0"/>
        <w:spacing w:after="0" w:line="240" w:lineRule="auto"/>
        <w:rPr>
          <w:rFonts w:cs="Times New Roman"/>
          <w:sz w:val="28"/>
          <w:szCs w:val="28"/>
        </w:rPr>
      </w:pPr>
      <w:r w:rsidRPr="003C2A90">
        <w:rPr>
          <w:rFonts w:cs="Times New Roman"/>
          <w:b/>
          <w:szCs w:val="24"/>
          <w:u w:val="single"/>
        </w:rPr>
        <w:t xml:space="preserve"> Примечание:</w:t>
      </w:r>
      <w:r w:rsidRPr="003C2A90">
        <w:rPr>
          <w:rFonts w:cs="Times New Roman"/>
          <w:szCs w:val="24"/>
        </w:rPr>
        <w:t xml:space="preserve"> ночное время - период с 22 часов до 6 часов утра. Доплата производится за каждый час работы в ночное время. Выплата за работу в    выходные и  праздничные нерабочие дни производится в соответствии со статьей 153 Трудового кодекса Российской Федерации (не менее чем в двойном размере).                                                                                        </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0</w:t>
      </w:r>
      <w:r>
        <w:rPr>
          <w:rFonts w:cs="Times New Roman"/>
          <w:sz w:val="28"/>
          <w:szCs w:val="28"/>
        </w:rPr>
        <w:t xml:space="preserve">. Компенсационная выплата за сверхурочную работу устанавливается работникам на условиях, в порядке и в размере, установленных </w:t>
      </w:r>
      <w:hyperlink r:id="rId33" w:history="1">
        <w:r>
          <w:rPr>
            <w:rFonts w:cs="Times New Roman"/>
            <w:color w:val="0000FF"/>
            <w:sz w:val="28"/>
            <w:szCs w:val="28"/>
          </w:rPr>
          <w:t>статьями 99</w:t>
        </w:r>
      </w:hyperlink>
      <w:r>
        <w:rPr>
          <w:rFonts w:cs="Times New Roman"/>
          <w:sz w:val="28"/>
          <w:szCs w:val="28"/>
        </w:rPr>
        <w:t xml:space="preserve">, </w:t>
      </w:r>
      <w:hyperlink r:id="rId34" w:history="1">
        <w:r>
          <w:rPr>
            <w:rFonts w:cs="Times New Roman"/>
            <w:color w:val="0000FF"/>
            <w:sz w:val="28"/>
            <w:szCs w:val="28"/>
          </w:rPr>
          <w:t>152</w:t>
        </w:r>
      </w:hyperlink>
      <w:r>
        <w:rPr>
          <w:rFonts w:cs="Times New Roman"/>
          <w:sz w:val="28"/>
          <w:szCs w:val="28"/>
        </w:rPr>
        <w:t xml:space="preserve"> Трудового кодекса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1</w:t>
      </w:r>
      <w:r>
        <w:rPr>
          <w:rFonts w:cs="Times New Roman"/>
          <w:sz w:val="28"/>
          <w:szCs w:val="28"/>
        </w:rPr>
        <w:t xml:space="preserve">. Компенсационная выплата за работу в выходные и нерабочие праздничные дни устанавливается работникам на условиях и в порядке, установленных </w:t>
      </w:r>
      <w:hyperlink r:id="rId35" w:history="1">
        <w:r>
          <w:rPr>
            <w:rFonts w:cs="Times New Roman"/>
            <w:color w:val="0000FF"/>
            <w:sz w:val="28"/>
            <w:szCs w:val="28"/>
          </w:rPr>
          <w:t>статьями 113</w:t>
        </w:r>
      </w:hyperlink>
      <w:r>
        <w:rPr>
          <w:rFonts w:cs="Times New Roman"/>
          <w:sz w:val="28"/>
          <w:szCs w:val="28"/>
        </w:rPr>
        <w:t xml:space="preserve">, </w:t>
      </w:r>
      <w:hyperlink r:id="rId36" w:history="1">
        <w:r>
          <w:rPr>
            <w:rFonts w:cs="Times New Roman"/>
            <w:color w:val="0000FF"/>
            <w:sz w:val="28"/>
            <w:szCs w:val="28"/>
          </w:rPr>
          <w:t>153</w:t>
        </w:r>
      </w:hyperlink>
      <w:r>
        <w:rPr>
          <w:rFonts w:cs="Times New Roman"/>
          <w:sz w:val="28"/>
          <w:szCs w:val="28"/>
        </w:rPr>
        <w:t xml:space="preserve"> Трудового кодекса Российской Федерации.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2</w:t>
      </w:r>
      <w:r>
        <w:rPr>
          <w:rFonts w:cs="Times New Roman"/>
          <w:sz w:val="28"/>
          <w:szCs w:val="28"/>
        </w:rPr>
        <w:t xml:space="preserve">. Компенсационная выплата за выполнение работ в учреждениях, расположенных в сельской местности, устанавливается в порядке, предусмотренном </w:t>
      </w:r>
      <w:hyperlink r:id="rId37" w:history="1">
        <w:r>
          <w:rPr>
            <w:rFonts w:cs="Times New Roman"/>
            <w:color w:val="0000FF"/>
            <w:sz w:val="28"/>
            <w:szCs w:val="28"/>
          </w:rPr>
          <w:t>статьей 149</w:t>
        </w:r>
      </w:hyperlink>
      <w:r>
        <w:rPr>
          <w:rFonts w:cs="Times New Roman"/>
          <w:sz w:val="28"/>
          <w:szCs w:val="28"/>
        </w:rPr>
        <w:t xml:space="preserve"> Трудового кодекса Российской Федерации, в размере не менее 25 процентов к должностному окладу работника.</w:t>
      </w:r>
    </w:p>
    <w:p w:rsidR="00C90E1D" w:rsidRDefault="00C90E1D" w:rsidP="00C90E1D">
      <w:pPr>
        <w:autoSpaceDE w:val="0"/>
        <w:autoSpaceDN w:val="0"/>
        <w:adjustRightInd w:val="0"/>
        <w:spacing w:after="0" w:line="240" w:lineRule="auto"/>
        <w:jc w:val="both"/>
        <w:rPr>
          <w:rFonts w:cs="Times New Roman"/>
          <w:sz w:val="28"/>
          <w:szCs w:val="28"/>
        </w:rPr>
      </w:pPr>
    </w:p>
    <w:p w:rsidR="00C90E1D" w:rsidRPr="00B61B55" w:rsidRDefault="00C90E1D" w:rsidP="00C90E1D">
      <w:pPr>
        <w:autoSpaceDE w:val="0"/>
        <w:autoSpaceDN w:val="0"/>
        <w:adjustRightInd w:val="0"/>
        <w:spacing w:after="0" w:line="240" w:lineRule="auto"/>
        <w:jc w:val="center"/>
        <w:outlineLvl w:val="0"/>
        <w:rPr>
          <w:rFonts w:cs="Times New Roman"/>
          <w:b/>
          <w:sz w:val="28"/>
          <w:szCs w:val="28"/>
        </w:rPr>
      </w:pPr>
      <w:r w:rsidRPr="00B61B55">
        <w:rPr>
          <w:rFonts w:cs="Times New Roman"/>
          <w:b/>
          <w:sz w:val="28"/>
          <w:szCs w:val="28"/>
        </w:rPr>
        <w:t>Глава 4. СТИМУЛИРУЮЩИЕ ВЫПЛАТЫ РАБОТНИКАМ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3</w:t>
      </w:r>
      <w:r>
        <w:rPr>
          <w:rFonts w:cs="Times New Roman"/>
          <w:sz w:val="28"/>
          <w:szCs w:val="28"/>
        </w:rPr>
        <w:t>. Работникам учреждений устанавливаются следующие виды стимулирующих выплат: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за интенсивность и высокие результаты работы;</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за выполнение особо важных и срочных работ;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за качество выполняемых работ;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г) премиальные выплаты по итогам работы</w:t>
      </w:r>
      <w:r w:rsidR="009D4B95">
        <w:rPr>
          <w:rFonts w:cs="Times New Roman"/>
          <w:sz w:val="28"/>
          <w:szCs w:val="28"/>
        </w:rPr>
        <w:t>:</w:t>
      </w:r>
    </w:p>
    <w:p w:rsidR="009D4B95" w:rsidRDefault="009D4B95"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д) выплата молодым специалистам.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4</w:t>
      </w:r>
      <w:r>
        <w:rPr>
          <w:rFonts w:cs="Times New Roman"/>
          <w:sz w:val="28"/>
          <w:szCs w:val="28"/>
        </w:rPr>
        <w:t xml:space="preserve">. Размеры стимулирующих выплат, включая размеры стимулирующих выплат, установленных </w:t>
      </w:r>
      <w:hyperlink w:anchor="Par383" w:history="1">
        <w:r w:rsidRPr="005819BD">
          <w:rPr>
            <w:rFonts w:cs="Times New Roman"/>
            <w:sz w:val="28"/>
            <w:szCs w:val="28"/>
          </w:rPr>
          <w:t xml:space="preserve">пунктом </w:t>
        </w:r>
      </w:hyperlink>
      <w:r w:rsidR="009631BD" w:rsidRPr="005819BD">
        <w:rPr>
          <w:rFonts w:cs="Times New Roman"/>
          <w:sz w:val="28"/>
          <w:szCs w:val="28"/>
        </w:rPr>
        <w:t>61</w:t>
      </w:r>
      <w:r>
        <w:rPr>
          <w:rFonts w:cs="Times New Roman"/>
          <w:sz w:val="28"/>
          <w:szCs w:val="28"/>
        </w:rPr>
        <w:t xml:space="preserve"> настоящего Положения, устанавливаются работникам в процентах к минимальному окладу, если иное не предусмотрено настоящим Положением.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 xml:space="preserve">Размеры стимулирующих выплат, включая размеры стимулирующих выплат, установленных </w:t>
      </w:r>
      <w:hyperlink w:anchor="Par383" w:history="1">
        <w:r w:rsidRPr="005819BD">
          <w:rPr>
            <w:rFonts w:cs="Times New Roman"/>
            <w:sz w:val="28"/>
            <w:szCs w:val="28"/>
          </w:rPr>
          <w:t xml:space="preserve">пунктом </w:t>
        </w:r>
      </w:hyperlink>
      <w:r w:rsidR="009631BD" w:rsidRPr="005819BD">
        <w:rPr>
          <w:rFonts w:cs="Times New Roman"/>
          <w:sz w:val="28"/>
          <w:szCs w:val="28"/>
        </w:rPr>
        <w:t>61</w:t>
      </w:r>
      <w:r>
        <w:rPr>
          <w:rFonts w:cs="Times New Roman"/>
          <w:sz w:val="28"/>
          <w:szCs w:val="28"/>
        </w:rPr>
        <w:t xml:space="preserve"> настоящего Положения, работникам, указанным в </w:t>
      </w:r>
      <w:hyperlink w:anchor="Par77" w:history="1">
        <w:r>
          <w:rPr>
            <w:rFonts w:cs="Times New Roman"/>
            <w:color w:val="0000FF"/>
            <w:sz w:val="28"/>
            <w:szCs w:val="28"/>
          </w:rPr>
          <w:t>пункте 7</w:t>
        </w:r>
      </w:hyperlink>
      <w:r>
        <w:rPr>
          <w:rFonts w:cs="Times New Roman"/>
          <w:sz w:val="28"/>
          <w:szCs w:val="28"/>
        </w:rPr>
        <w:t xml:space="preserve"> настоящего Положения, устанавливаются в процентах к должностному окладу, если иное не предусмотрено настоящим Положением.</w:t>
      </w:r>
    </w:p>
    <w:p w:rsidR="00C90E1D" w:rsidRDefault="003A118E" w:rsidP="00C90E1D">
      <w:pPr>
        <w:autoSpaceDE w:val="0"/>
        <w:autoSpaceDN w:val="0"/>
        <w:adjustRightInd w:val="0"/>
        <w:spacing w:after="0" w:line="240" w:lineRule="auto"/>
        <w:ind w:firstLine="540"/>
        <w:jc w:val="both"/>
        <w:rPr>
          <w:rFonts w:cs="Times New Roman"/>
          <w:sz w:val="28"/>
          <w:szCs w:val="28"/>
        </w:rPr>
      </w:pPr>
      <w:bookmarkStart w:id="4" w:name="Par190"/>
      <w:bookmarkEnd w:id="4"/>
      <w:r>
        <w:rPr>
          <w:rFonts w:cs="Times New Roman"/>
          <w:sz w:val="28"/>
          <w:szCs w:val="28"/>
        </w:rPr>
        <w:t>3</w:t>
      </w:r>
      <w:r w:rsidR="00F67A17">
        <w:rPr>
          <w:rFonts w:cs="Times New Roman"/>
          <w:sz w:val="28"/>
          <w:szCs w:val="28"/>
        </w:rPr>
        <w:t>5</w:t>
      </w:r>
      <w:r w:rsidR="00C90E1D">
        <w:rPr>
          <w:rFonts w:cs="Times New Roman"/>
          <w:sz w:val="28"/>
          <w:szCs w:val="28"/>
        </w:rPr>
        <w:t>. К выплатам за интенсивность и высокие результаты работы относятся следующие категории выплат: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надбавка педагогическим работникам учреждений за дополнительную нагрузку, связанную с образовательным процессом (</w:t>
      </w:r>
      <w:r w:rsidR="009B0E2F">
        <w:rPr>
          <w:rFonts w:cs="Times New Roman"/>
          <w:sz w:val="28"/>
          <w:szCs w:val="28"/>
        </w:rPr>
        <w:t xml:space="preserve">за </w:t>
      </w:r>
      <w:r>
        <w:rPr>
          <w:rFonts w:cs="Times New Roman"/>
          <w:sz w:val="28"/>
          <w:szCs w:val="28"/>
        </w:rPr>
        <w:t>методическое обеспечение образовательного процесса), - в размере не менее 5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б) надбавка работникам учреждений, должности которых отнесены в соответствии с </w:t>
      </w:r>
      <w:hyperlink r:id="rId38" w:history="1">
        <w:r w:rsidRPr="00D6097D">
          <w:rPr>
            <w:rFonts w:cs="Times New Roman"/>
            <w:b/>
            <w:sz w:val="28"/>
            <w:szCs w:val="28"/>
          </w:rPr>
          <w:t xml:space="preserve">Приложением </w:t>
        </w:r>
      </w:hyperlink>
      <w:r w:rsidR="002D127A" w:rsidRPr="00D6097D">
        <w:rPr>
          <w:rFonts w:cs="Times New Roman"/>
          <w:b/>
          <w:sz w:val="28"/>
          <w:szCs w:val="28"/>
        </w:rPr>
        <w:t>4</w:t>
      </w:r>
      <w:r>
        <w:rPr>
          <w:rFonts w:cs="Times New Roman"/>
          <w:sz w:val="28"/>
          <w:szCs w:val="28"/>
        </w:rPr>
        <w:t xml:space="preserve"> к настоящему Положению к основному персоналу для расчета средней заработной платы и определения размера должностного оклада руководителя по виду экономической деятельности учреждений "Предоставление прочих коммунальных, социальных и персональных услуг", за репетиционную нагрузку;</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в) надбавка работникам, должности которых отнесены в соответствии с </w:t>
      </w:r>
      <w:hyperlink r:id="rId39" w:history="1">
        <w:r w:rsidRPr="00D6097D">
          <w:rPr>
            <w:rFonts w:cs="Times New Roman"/>
            <w:b/>
            <w:sz w:val="28"/>
            <w:szCs w:val="28"/>
          </w:rPr>
          <w:t xml:space="preserve">Приложением </w:t>
        </w:r>
      </w:hyperlink>
      <w:r w:rsidR="00654D9D" w:rsidRPr="00D6097D">
        <w:rPr>
          <w:rFonts w:cs="Times New Roman"/>
          <w:b/>
          <w:sz w:val="28"/>
          <w:szCs w:val="28"/>
        </w:rPr>
        <w:t>4</w:t>
      </w:r>
      <w:r>
        <w:rPr>
          <w:rFonts w:cs="Times New Roman"/>
          <w:sz w:val="28"/>
          <w:szCs w:val="28"/>
        </w:rPr>
        <w:t xml:space="preserve"> к настоящему Положению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 за участие в осуществлении учреждением основной деятельности, предусмотренной уставом учреждения, в том числе за реализацию мероприятий для целевых аудиторий;</w:t>
      </w:r>
    </w:p>
    <w:p w:rsidR="00C90E1D" w:rsidRDefault="00654D9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г</w:t>
      </w:r>
      <w:r w:rsidR="00C90E1D">
        <w:rPr>
          <w:rFonts w:cs="Times New Roman"/>
          <w:sz w:val="28"/>
          <w:szCs w:val="28"/>
        </w:rPr>
        <w:t>) надбавка работникам библиотек</w:t>
      </w:r>
      <w:r w:rsidR="003E5D2A">
        <w:rPr>
          <w:rFonts w:cs="Times New Roman"/>
          <w:sz w:val="28"/>
          <w:szCs w:val="28"/>
        </w:rPr>
        <w:t xml:space="preserve">, учреждений клубного типа </w:t>
      </w:r>
      <w:r w:rsidR="00C90E1D">
        <w:rPr>
          <w:rFonts w:cs="Times New Roman"/>
          <w:sz w:val="28"/>
          <w:szCs w:val="28"/>
        </w:rPr>
        <w:t>и других учреждений за организацию и проведение выставок (экспозиций), тематических лекций (лекториев), семинаров, фестивалей, праздников, конкурсов и иных мероприятий, в том числе включенных в федеральные и региональные целевые программы;</w:t>
      </w:r>
    </w:p>
    <w:p w:rsidR="00C90E1D" w:rsidRDefault="00654D9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д</w:t>
      </w:r>
      <w:r w:rsidR="00C90E1D">
        <w:rPr>
          <w:rFonts w:cs="Times New Roman"/>
          <w:sz w:val="28"/>
          <w:szCs w:val="28"/>
        </w:rPr>
        <w:t xml:space="preserve">) надбавка работникам учреждений за реализацию проектов, не предусмотренных </w:t>
      </w:r>
      <w:r w:rsidR="00612F7C">
        <w:rPr>
          <w:rFonts w:cs="Times New Roman"/>
          <w:sz w:val="28"/>
          <w:szCs w:val="28"/>
        </w:rPr>
        <w:t xml:space="preserve">муниципальными </w:t>
      </w:r>
      <w:r w:rsidR="00C90E1D">
        <w:rPr>
          <w:rFonts w:cs="Times New Roman"/>
          <w:sz w:val="28"/>
          <w:szCs w:val="28"/>
        </w:rPr>
        <w:t xml:space="preserve">заданиями учреждений, - за работу с юридическими лицами по заключению и исполнению государственных (муниципальных) контрактов, гражданско-правовых соглашений и договоров, а также за работу по оказанию услуг физическим лицам сверх установленного </w:t>
      </w:r>
      <w:r w:rsidR="00177168">
        <w:rPr>
          <w:rFonts w:cs="Times New Roman"/>
          <w:sz w:val="28"/>
          <w:szCs w:val="28"/>
        </w:rPr>
        <w:t xml:space="preserve">муниципального </w:t>
      </w:r>
      <w:r w:rsidR="00C90E1D">
        <w:rPr>
          <w:rFonts w:cs="Times New Roman"/>
          <w:sz w:val="28"/>
          <w:szCs w:val="28"/>
        </w:rPr>
        <w:t xml:space="preserve">задания учреждения (перевыполнение плановых показателей </w:t>
      </w:r>
      <w:r w:rsidR="00177168">
        <w:rPr>
          <w:rFonts w:cs="Times New Roman"/>
          <w:sz w:val="28"/>
          <w:szCs w:val="28"/>
        </w:rPr>
        <w:t xml:space="preserve">муниципального </w:t>
      </w:r>
      <w:r w:rsidR="00C90E1D">
        <w:rPr>
          <w:rFonts w:cs="Times New Roman"/>
          <w:sz w:val="28"/>
          <w:szCs w:val="28"/>
        </w:rPr>
        <w:t>задания учреждения);</w:t>
      </w:r>
    </w:p>
    <w:p w:rsidR="00C90E1D" w:rsidRDefault="00654D9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е</w:t>
      </w:r>
      <w:r w:rsidR="00C90E1D">
        <w:rPr>
          <w:rFonts w:cs="Times New Roman"/>
          <w:sz w:val="28"/>
          <w:szCs w:val="28"/>
        </w:rPr>
        <w:t>) надбавка работникам за обеспечение производственно-творческой деятельности учреждений (создание условий для комфортного посещения и (или) пребывания в учреждении, создание, реставрация и эксплуатация необходимых для реализации основной деятельности учреждения, предусмотренной уставом, сценическо-постановочных средств, библиотечного имущества);</w:t>
      </w:r>
    </w:p>
    <w:p w:rsidR="00C90E1D" w:rsidRDefault="00654D9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ё</w:t>
      </w:r>
      <w:r w:rsidR="00C90E1D">
        <w:rPr>
          <w:rFonts w:cs="Times New Roman"/>
          <w:sz w:val="28"/>
          <w:szCs w:val="28"/>
        </w:rPr>
        <w:t>) надбавка за создание условий для реализации национально-культурных прав граждан Российской Федерации, проживающих на территории</w:t>
      </w:r>
      <w:r w:rsidR="00FE3372">
        <w:rPr>
          <w:rFonts w:cs="Times New Roman"/>
          <w:sz w:val="28"/>
          <w:szCs w:val="28"/>
        </w:rPr>
        <w:t xml:space="preserve"> Тулунского муниципального района</w:t>
      </w:r>
      <w:r w:rsidR="00C90E1D">
        <w:rPr>
          <w:rFonts w:cs="Times New Roman"/>
          <w:sz w:val="28"/>
          <w:szCs w:val="28"/>
        </w:rPr>
        <w:t xml:space="preserve">, относящих себя к </w:t>
      </w:r>
      <w:r w:rsidR="00C90E1D">
        <w:rPr>
          <w:rFonts w:cs="Times New Roman"/>
          <w:sz w:val="28"/>
          <w:szCs w:val="28"/>
        </w:rPr>
        <w:lastRenderedPageBreak/>
        <w:t>определенным этническим общностям, путем разработки и реализации учреждениями планов и мероприятий в сфере культурной деятельности отдельных граждан, национальных культурных центров, национальных обществ и землячеств;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Размер каждой из выплат, по категориям, указанным в </w:t>
      </w:r>
      <w:hyperlink w:anchor="Par242" w:history="1">
        <w:r>
          <w:rPr>
            <w:rFonts w:cs="Times New Roman"/>
            <w:color w:val="0000FF"/>
            <w:sz w:val="28"/>
            <w:szCs w:val="28"/>
          </w:rPr>
          <w:t>подпунктах "б"</w:t>
        </w:r>
      </w:hyperlink>
      <w:r>
        <w:rPr>
          <w:rFonts w:cs="Times New Roman"/>
          <w:sz w:val="28"/>
          <w:szCs w:val="28"/>
        </w:rPr>
        <w:t xml:space="preserve"> - </w:t>
      </w:r>
      <w:hyperlink w:anchor="Par249" w:history="1">
        <w:r>
          <w:rPr>
            <w:rFonts w:cs="Times New Roman"/>
            <w:color w:val="0000FF"/>
            <w:sz w:val="28"/>
            <w:szCs w:val="28"/>
          </w:rPr>
          <w:t>"</w:t>
        </w:r>
        <w:r w:rsidR="00654D9D">
          <w:rPr>
            <w:rFonts w:cs="Times New Roman"/>
            <w:color w:val="0000FF"/>
            <w:sz w:val="28"/>
            <w:szCs w:val="28"/>
          </w:rPr>
          <w:t>ё</w:t>
        </w:r>
        <w:r>
          <w:rPr>
            <w:rFonts w:cs="Times New Roman"/>
            <w:color w:val="0000FF"/>
            <w:sz w:val="28"/>
            <w:szCs w:val="28"/>
          </w:rPr>
          <w:t>"</w:t>
        </w:r>
      </w:hyperlink>
      <w:r>
        <w:rPr>
          <w:rFonts w:cs="Times New Roman"/>
          <w:sz w:val="28"/>
          <w:szCs w:val="28"/>
        </w:rPr>
        <w:t xml:space="preserve"> настоящего пункта, - не менее 5 процентов.</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6</w:t>
      </w:r>
      <w:r w:rsidR="00C90E1D">
        <w:rPr>
          <w:rFonts w:cs="Times New Roman"/>
          <w:sz w:val="28"/>
          <w:szCs w:val="28"/>
        </w:rPr>
        <w:t>. К выплатам за выполнение особо важных и срочных работ относятся следующие категории выплат: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надбавка за выполнение особо важных работ устанавливается работникам при высокой сложности подготавливаемых работниками документов, обрабатываемых информационных запросов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и (или) регулярном участии (не менее 3-х раз в год) в выездной работе, проводимой в муниципальных образованиях</w:t>
      </w:r>
      <w:r w:rsidR="00CE61B4">
        <w:rPr>
          <w:rFonts w:cs="Times New Roman"/>
          <w:sz w:val="28"/>
          <w:szCs w:val="28"/>
        </w:rPr>
        <w:t xml:space="preserve"> Тулунского муниципального района и Иркутской области</w:t>
      </w:r>
      <w:r>
        <w:rPr>
          <w:rFonts w:cs="Times New Roman"/>
          <w:sz w:val="28"/>
          <w:szCs w:val="28"/>
        </w:rPr>
        <w:t>, и (или) за подготовку проектов нормативных правовых актов</w:t>
      </w:r>
      <w:r w:rsidR="00CE61B4">
        <w:rPr>
          <w:rFonts w:cs="Times New Roman"/>
          <w:sz w:val="28"/>
          <w:szCs w:val="28"/>
        </w:rPr>
        <w:t xml:space="preserve"> Тулунского муниципального района</w:t>
      </w:r>
      <w:r>
        <w:rPr>
          <w:rFonts w:cs="Times New Roman"/>
          <w:sz w:val="28"/>
          <w:szCs w:val="28"/>
        </w:rPr>
        <w:t>, официальной информации;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надбавка за выполнение срочных работ устанавливается работникам за работу с обращениями граждан и запросами юридических лиц, работу по обеспечению оперативного и непрерывного обслуживания населения</w:t>
      </w:r>
      <w:r w:rsidR="00C4106A">
        <w:rPr>
          <w:rFonts w:cs="Times New Roman"/>
          <w:sz w:val="28"/>
          <w:szCs w:val="28"/>
        </w:rPr>
        <w:t xml:space="preserve"> Тулунского муниципального района</w:t>
      </w:r>
      <w:r>
        <w:rPr>
          <w:rFonts w:cs="Times New Roman"/>
          <w:sz w:val="28"/>
          <w:szCs w:val="28"/>
        </w:rPr>
        <w:t>, работу, связанную с необходимостью срочного устранения опасности, внезапно возникшей в процессе деятельности учреждения, непосредственно угрожающей личности и правам граждан или других лиц, а также охраняемым законом интересам общества или государства</w:t>
      </w:r>
      <w:r w:rsidR="006858F7">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 каждой из выплат, по категориям, указанным в настоящем пункте, - не менее 7 процентов.</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7</w:t>
      </w:r>
      <w:r w:rsidR="00C90E1D">
        <w:rPr>
          <w:rFonts w:cs="Times New Roman"/>
          <w:sz w:val="28"/>
          <w:szCs w:val="28"/>
        </w:rPr>
        <w:t>. К выплатам за качество выполняемых работ относятся следующие категории выплат: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работникам, которым присвоены почетные звания: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звание "Народный</w:t>
      </w:r>
      <w:r w:rsidR="00375762">
        <w:rPr>
          <w:rFonts w:cs="Times New Roman"/>
          <w:sz w:val="28"/>
          <w:szCs w:val="28"/>
        </w:rPr>
        <w:t>»</w:t>
      </w:r>
      <w:r>
        <w:rPr>
          <w:rFonts w:cs="Times New Roman"/>
          <w:sz w:val="28"/>
          <w:szCs w:val="28"/>
        </w:rPr>
        <w:t xml:space="preserve"> (с указанием профессии), соответствующее исполняемой работником трудовой функции - в размере не менее 35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звание "Заслуженный</w:t>
      </w:r>
      <w:r w:rsidR="00375762">
        <w:rPr>
          <w:rFonts w:cs="Times New Roman"/>
          <w:sz w:val="28"/>
          <w:szCs w:val="28"/>
        </w:rPr>
        <w:t>»</w:t>
      </w:r>
      <w:r>
        <w:rPr>
          <w:rFonts w:cs="Times New Roman"/>
          <w:sz w:val="28"/>
          <w:szCs w:val="28"/>
        </w:rPr>
        <w:t xml:space="preserve"> (с указанием профессии), соответствующее исполняемой работником трудовой функции, - в размере не менее 30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б) работникам, награжденным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Федеральной архивной службы России, Федерального архивного агентства, Федеральной службы по надзору за соблюдением </w:t>
      </w:r>
      <w:r>
        <w:rPr>
          <w:rFonts w:cs="Times New Roman"/>
          <w:sz w:val="28"/>
          <w:szCs w:val="28"/>
        </w:rPr>
        <w:lastRenderedPageBreak/>
        <w:t>законодательства в области охраны культурного наследия, - в размере не менее 10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работникам, которым присвоена ученая степень, соответствующая исполняемой трудовой функции: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ученую степень доктора наук - в размере не менее 40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за ученую степень кандидата наук - в размере не менее 35 процентов.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При наличии у работника учреждения ученой степени, почетного звания и знака отличия надбавки устанавливаются по каждому из этих оснований;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г) за педагогический стаж - в размере не менее 5 процентов</w:t>
      </w:r>
      <w:r w:rsidR="00917F9A">
        <w:rPr>
          <w:rFonts w:cs="Times New Roman"/>
          <w:sz w:val="28"/>
          <w:szCs w:val="28"/>
        </w:rPr>
        <w:t>;</w:t>
      </w:r>
    </w:p>
    <w:p w:rsidR="00917F9A" w:rsidRDefault="00917F9A"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д) специалистам, за работу </w:t>
      </w:r>
      <w:r w:rsidR="0093478D">
        <w:rPr>
          <w:rFonts w:cs="Times New Roman"/>
          <w:sz w:val="28"/>
          <w:szCs w:val="28"/>
        </w:rPr>
        <w:t>в</w:t>
      </w:r>
      <w:r>
        <w:rPr>
          <w:rFonts w:cs="Times New Roman"/>
          <w:sz w:val="28"/>
          <w:szCs w:val="28"/>
        </w:rPr>
        <w:t xml:space="preserve"> коллектив</w:t>
      </w:r>
      <w:r w:rsidR="0093478D">
        <w:rPr>
          <w:rFonts w:cs="Times New Roman"/>
          <w:sz w:val="28"/>
          <w:szCs w:val="28"/>
        </w:rPr>
        <w:t>ах</w:t>
      </w:r>
      <w:r>
        <w:rPr>
          <w:rFonts w:cs="Times New Roman"/>
          <w:sz w:val="28"/>
          <w:szCs w:val="28"/>
        </w:rPr>
        <w:t>, имеющи</w:t>
      </w:r>
      <w:r w:rsidR="0093478D">
        <w:rPr>
          <w:rFonts w:cs="Times New Roman"/>
          <w:sz w:val="28"/>
          <w:szCs w:val="28"/>
        </w:rPr>
        <w:t>х</w:t>
      </w:r>
      <w:r>
        <w:rPr>
          <w:rFonts w:cs="Times New Roman"/>
          <w:sz w:val="28"/>
          <w:szCs w:val="28"/>
        </w:rPr>
        <w:t xml:space="preserve"> почетное звание «Народный», «Образцовый» - в размере не менее 35 процентов минимального оклада.</w:t>
      </w:r>
    </w:p>
    <w:p w:rsidR="00C90E1D" w:rsidRDefault="00CE7EBF"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w:t>
      </w:r>
      <w:r w:rsidR="00F67A17">
        <w:rPr>
          <w:rFonts w:cs="Times New Roman"/>
          <w:sz w:val="28"/>
          <w:szCs w:val="28"/>
        </w:rPr>
        <w:t>8</w:t>
      </w:r>
      <w:r w:rsidR="00C90E1D">
        <w:rPr>
          <w:rFonts w:cs="Times New Roman"/>
          <w:sz w:val="28"/>
          <w:szCs w:val="28"/>
        </w:rPr>
        <w:t>. К премиальным выплатам по итогам работы относятся: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премии за работу в календарном периоде (месяц или квартал, год);</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премии за особые заслуги;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за многолетний добросовестный труд</w:t>
      </w:r>
      <w:r w:rsidR="000F771A">
        <w:rPr>
          <w:rFonts w:cs="Times New Roman"/>
          <w:sz w:val="28"/>
          <w:szCs w:val="28"/>
        </w:rPr>
        <w:t>;</w:t>
      </w:r>
    </w:p>
    <w:p w:rsidR="004962FE" w:rsidRPr="003C2A90" w:rsidRDefault="00395A51" w:rsidP="00D6097D">
      <w:pPr>
        <w:pStyle w:val="a4"/>
        <w:ind w:firstLine="567"/>
        <w:jc w:val="both"/>
        <w:rPr>
          <w:sz w:val="28"/>
          <w:szCs w:val="28"/>
        </w:rPr>
      </w:pPr>
      <w:r>
        <w:rPr>
          <w:sz w:val="28"/>
          <w:szCs w:val="28"/>
        </w:rPr>
        <w:t xml:space="preserve">г) </w:t>
      </w:r>
      <w:r w:rsidR="000F771A" w:rsidRPr="003C2A90">
        <w:rPr>
          <w:sz w:val="28"/>
          <w:szCs w:val="28"/>
        </w:rPr>
        <w:t xml:space="preserve">премии за работу, связанную с достижением показателей, предусмотренных разделом </w:t>
      </w:r>
      <w:r w:rsidR="000F771A" w:rsidRPr="003C2A90">
        <w:rPr>
          <w:sz w:val="28"/>
          <w:szCs w:val="28"/>
          <w:lang w:val="en-US"/>
        </w:rPr>
        <w:t>II</w:t>
      </w:r>
      <w:r w:rsidR="000F771A" w:rsidRPr="003C2A90">
        <w:rPr>
          <w:sz w:val="28"/>
          <w:szCs w:val="28"/>
        </w:rPr>
        <w:t xml:space="preserve"> Плана мероприятий («дорожной карты»), направленных на повышение эффективности сферы культуры Тулунского муниципального района, утвержденных распоряжением администрации Тулунского муниципального района от 03.04.2013 г. №252-рг (далее – «дорожная карта»)</w:t>
      </w:r>
      <w:r w:rsidR="000F771A">
        <w:rPr>
          <w:sz w:val="28"/>
          <w:szCs w:val="28"/>
        </w:rPr>
        <w:t xml:space="preserve">. </w:t>
      </w:r>
    </w:p>
    <w:p w:rsidR="00C90E1D" w:rsidRDefault="00F67A17"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39</w:t>
      </w:r>
      <w:r w:rsidR="00C90E1D">
        <w:rPr>
          <w:rFonts w:cs="Times New Roman"/>
          <w:sz w:val="28"/>
          <w:szCs w:val="28"/>
        </w:rPr>
        <w:t>. Условиями премирования работника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отсутствие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0</w:t>
      </w:r>
      <w:r>
        <w:rPr>
          <w:rFonts w:cs="Times New Roman"/>
          <w:sz w:val="28"/>
          <w:szCs w:val="28"/>
        </w:rPr>
        <w:t>.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Основаниями выплаты премии по итогам работы за год является участие в выполнении </w:t>
      </w:r>
      <w:r w:rsidR="008F7BB6">
        <w:rPr>
          <w:rFonts w:cs="Times New Roman"/>
          <w:sz w:val="28"/>
          <w:szCs w:val="28"/>
        </w:rPr>
        <w:t xml:space="preserve">муниципального </w:t>
      </w:r>
      <w:r>
        <w:rPr>
          <w:rFonts w:cs="Times New Roman"/>
          <w:sz w:val="28"/>
          <w:szCs w:val="28"/>
        </w:rPr>
        <w:t>задания соответствующего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Степень участия в выполнении </w:t>
      </w:r>
      <w:r w:rsidR="008F7BB6">
        <w:rPr>
          <w:rFonts w:cs="Times New Roman"/>
          <w:sz w:val="28"/>
          <w:szCs w:val="28"/>
        </w:rPr>
        <w:t xml:space="preserve">муниципального </w:t>
      </w:r>
      <w:r>
        <w:rPr>
          <w:rFonts w:cs="Times New Roman"/>
          <w:sz w:val="28"/>
          <w:szCs w:val="28"/>
        </w:rPr>
        <w:t>задания соответствующего учреждения определяется руководителем, в непосредственном подчинении которого находится работник.</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1</w:t>
      </w:r>
      <w:r>
        <w:rPr>
          <w:rFonts w:cs="Times New Roman"/>
          <w:sz w:val="28"/>
          <w:szCs w:val="28"/>
        </w:rPr>
        <w:t>. Премирование за особые заслуги работника производится при: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поощрении работника Президентом Российской Федерации, Правительством Российской Федерации, присвоении работнику почетных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3 минимальных окладов работника (для работников, указанных в </w:t>
      </w:r>
      <w:hyperlink w:anchor="Par77" w:history="1">
        <w:r>
          <w:rPr>
            <w:rFonts w:cs="Times New Roman"/>
            <w:color w:val="0000FF"/>
            <w:sz w:val="28"/>
            <w:szCs w:val="28"/>
          </w:rPr>
          <w:t>пункте 7</w:t>
        </w:r>
      </w:hyperlink>
      <w:r>
        <w:rPr>
          <w:rFonts w:cs="Times New Roman"/>
          <w:sz w:val="28"/>
          <w:szCs w:val="28"/>
        </w:rPr>
        <w:t xml:space="preserve"> настоящего Положения, - 3 должностных </w:t>
      </w:r>
      <w:r>
        <w:rPr>
          <w:rFonts w:cs="Times New Roman"/>
          <w:sz w:val="28"/>
          <w:szCs w:val="28"/>
        </w:rPr>
        <w:lastRenderedPageBreak/>
        <w:t xml:space="preserve">окладов) единовременно в течение 3-х месяцев с момента представления копии наградных документов руководителю соответствующего учреждения и в исполнительный орган </w:t>
      </w:r>
      <w:r w:rsidR="00B81368">
        <w:rPr>
          <w:rFonts w:cs="Times New Roman"/>
          <w:sz w:val="28"/>
          <w:szCs w:val="28"/>
        </w:rPr>
        <w:t xml:space="preserve">муниципальной </w:t>
      </w:r>
      <w:r>
        <w:rPr>
          <w:rFonts w:cs="Times New Roman"/>
          <w:sz w:val="28"/>
          <w:szCs w:val="28"/>
        </w:rPr>
        <w:t>власти</w:t>
      </w:r>
      <w:r w:rsidR="009631BD">
        <w:rPr>
          <w:rFonts w:cs="Times New Roman"/>
          <w:sz w:val="28"/>
          <w:szCs w:val="28"/>
        </w:rPr>
        <w:t xml:space="preserve"> </w:t>
      </w:r>
      <w:r w:rsidR="00B81368">
        <w:rPr>
          <w:rFonts w:cs="Times New Roman"/>
          <w:sz w:val="28"/>
          <w:szCs w:val="28"/>
        </w:rPr>
        <w:t>Тулунского муниципального района</w:t>
      </w:r>
      <w:r>
        <w:rPr>
          <w:rFonts w:cs="Times New Roman"/>
          <w:sz w:val="28"/>
          <w:szCs w:val="28"/>
        </w:rPr>
        <w:t>, на который возложено осуществление функций и полномочий учредителя учреждения (далее - учредитель), в котором работник исполняет трудовую функцию, но не позднее истечения года, в котором состоялось поощрение (присвоение почетных званий, награждение знаками отличия);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б) награждении работника ведомственными наградами Министерства образования и науки Российской Федерации и (или) Министерства культуры Российской Федерации и (или) Федерального архивного агентства - в размере 2 минимальных окладов работника (для работников, указанных в </w:t>
      </w:r>
      <w:hyperlink w:anchor="Par77" w:history="1">
        <w:r>
          <w:rPr>
            <w:rFonts w:cs="Times New Roman"/>
            <w:color w:val="0000FF"/>
            <w:sz w:val="28"/>
            <w:szCs w:val="28"/>
          </w:rPr>
          <w:t>пункте 7</w:t>
        </w:r>
      </w:hyperlink>
      <w:r>
        <w:rPr>
          <w:rFonts w:cs="Times New Roman"/>
          <w:sz w:val="28"/>
          <w:szCs w:val="28"/>
        </w:rPr>
        <w:t xml:space="preserve"> настоящего Положения, - 2 должностных окладов) единовременно в течение 3-х месяцев с момента представления копий наградных документов руководителю соответствующего учреждения и учредителю, но не позднее истечения года, в котором состоялось награждение ведомственными наградами;</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5" w:name="Par240"/>
      <w:bookmarkEnd w:id="5"/>
      <w:r>
        <w:rPr>
          <w:rFonts w:cs="Times New Roman"/>
          <w:sz w:val="28"/>
          <w:szCs w:val="28"/>
        </w:rPr>
        <w:t xml:space="preserve">в) поощрении работника </w:t>
      </w:r>
      <w:r w:rsidR="00597B65">
        <w:rPr>
          <w:rFonts w:cs="Times New Roman"/>
          <w:sz w:val="28"/>
          <w:szCs w:val="28"/>
        </w:rPr>
        <w:t>М</w:t>
      </w:r>
      <w:r>
        <w:rPr>
          <w:rFonts w:cs="Times New Roman"/>
          <w:sz w:val="28"/>
          <w:szCs w:val="28"/>
        </w:rPr>
        <w:t>инистерством</w:t>
      </w:r>
      <w:r w:rsidR="00597B65">
        <w:rPr>
          <w:rFonts w:cs="Times New Roman"/>
          <w:sz w:val="28"/>
          <w:szCs w:val="28"/>
        </w:rPr>
        <w:t xml:space="preserve"> культуры и архивов Иркутской области</w:t>
      </w:r>
      <w:r>
        <w:rPr>
          <w:rFonts w:cs="Times New Roman"/>
          <w:sz w:val="28"/>
          <w:szCs w:val="28"/>
        </w:rPr>
        <w:t xml:space="preserve"> - в размере 1 минимального оклада работника (для работников, указанных в </w:t>
      </w:r>
      <w:hyperlink w:anchor="Par77" w:history="1">
        <w:r>
          <w:rPr>
            <w:rFonts w:cs="Times New Roman"/>
            <w:color w:val="0000FF"/>
            <w:sz w:val="28"/>
            <w:szCs w:val="28"/>
          </w:rPr>
          <w:t>пункте 7</w:t>
        </w:r>
      </w:hyperlink>
      <w:r>
        <w:rPr>
          <w:rFonts w:cs="Times New Roman"/>
          <w:sz w:val="28"/>
          <w:szCs w:val="28"/>
        </w:rPr>
        <w:t xml:space="preserve"> настоящего Положения, - 1 должностного оклада) единовременно в течение 3-х месяцев с момента представления копий документов, подтверждающих поощрение, руководителю соответствующего учреждения, но не позднее истечения года, в котором состоялось поощрение.</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6" w:name="Par242"/>
      <w:bookmarkEnd w:id="6"/>
      <w:r>
        <w:rPr>
          <w:rFonts w:cs="Times New Roman"/>
          <w:sz w:val="28"/>
          <w:szCs w:val="28"/>
        </w:rPr>
        <w:t>Районный коэффициент и процентная надбавка за работу в районах Крайнего Севера и приравненных к ним местностях, в южных районах Иркутской области при расчете размера премий за особые заслуги не начисляются.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2</w:t>
      </w:r>
      <w:r>
        <w:rPr>
          <w:rFonts w:cs="Times New Roman"/>
          <w:sz w:val="28"/>
          <w:szCs w:val="28"/>
        </w:rPr>
        <w:t>. Премии за многолетний добросовестный труд выплачиваются к юбилейным датам со дня рождения</w:t>
      </w:r>
      <w:r w:rsidR="00A62E7C">
        <w:rPr>
          <w:rFonts w:cs="Times New Roman"/>
          <w:sz w:val="28"/>
          <w:szCs w:val="28"/>
        </w:rPr>
        <w:t>.</w:t>
      </w:r>
      <w:r>
        <w:rPr>
          <w:rFonts w:cs="Times New Roman"/>
          <w:sz w:val="28"/>
          <w:szCs w:val="28"/>
        </w:rPr>
        <w:t xml:space="preserve"> </w:t>
      </w:r>
    </w:p>
    <w:p w:rsidR="00A62E7C" w:rsidRDefault="00A62E7C" w:rsidP="00C90E1D">
      <w:pPr>
        <w:autoSpaceDE w:val="0"/>
        <w:autoSpaceDN w:val="0"/>
        <w:adjustRightInd w:val="0"/>
        <w:spacing w:after="0" w:line="240" w:lineRule="auto"/>
        <w:ind w:firstLine="540"/>
        <w:jc w:val="both"/>
        <w:rPr>
          <w:rFonts w:cs="Times New Roman"/>
          <w:sz w:val="28"/>
          <w:szCs w:val="28"/>
        </w:rPr>
      </w:pPr>
    </w:p>
    <w:p w:rsidR="00122935" w:rsidRDefault="00122935" w:rsidP="00122935">
      <w:pPr>
        <w:autoSpaceDE w:val="0"/>
        <w:autoSpaceDN w:val="0"/>
        <w:adjustRightInd w:val="0"/>
        <w:spacing w:after="0" w:line="240" w:lineRule="auto"/>
        <w:ind w:firstLine="540"/>
        <w:jc w:val="center"/>
        <w:rPr>
          <w:rFonts w:cs="Times New Roman"/>
          <w:b/>
          <w:sz w:val="28"/>
          <w:szCs w:val="28"/>
        </w:rPr>
      </w:pPr>
      <w:r>
        <w:rPr>
          <w:rFonts w:cs="Times New Roman"/>
          <w:b/>
          <w:sz w:val="28"/>
          <w:szCs w:val="28"/>
        </w:rPr>
        <w:t xml:space="preserve">Размер премии за многолетний добросовестный труд </w:t>
      </w:r>
    </w:p>
    <w:tbl>
      <w:tblPr>
        <w:tblStyle w:val="a6"/>
        <w:tblW w:w="0" w:type="auto"/>
        <w:tblLook w:val="04A0"/>
      </w:tblPr>
      <w:tblGrid>
        <w:gridCol w:w="633"/>
        <w:gridCol w:w="4578"/>
        <w:gridCol w:w="3828"/>
      </w:tblGrid>
      <w:tr w:rsidR="00A62E7C" w:rsidTr="00A62E7C">
        <w:tc>
          <w:tcPr>
            <w:tcW w:w="633" w:type="dxa"/>
          </w:tcPr>
          <w:p w:rsidR="00A62E7C" w:rsidRPr="00122935" w:rsidRDefault="00A62E7C" w:rsidP="00122935">
            <w:pPr>
              <w:autoSpaceDE w:val="0"/>
              <w:autoSpaceDN w:val="0"/>
              <w:adjustRightInd w:val="0"/>
              <w:jc w:val="center"/>
              <w:rPr>
                <w:b/>
                <w:sz w:val="24"/>
                <w:szCs w:val="24"/>
              </w:rPr>
            </w:pPr>
            <w:r w:rsidRPr="00122935">
              <w:rPr>
                <w:b/>
                <w:sz w:val="24"/>
                <w:szCs w:val="24"/>
              </w:rPr>
              <w:t>№ п/п</w:t>
            </w:r>
          </w:p>
        </w:tc>
        <w:tc>
          <w:tcPr>
            <w:tcW w:w="4578" w:type="dxa"/>
          </w:tcPr>
          <w:p w:rsidR="00A62E7C" w:rsidRPr="00122935" w:rsidRDefault="00A62E7C" w:rsidP="00122935">
            <w:pPr>
              <w:autoSpaceDE w:val="0"/>
              <w:autoSpaceDN w:val="0"/>
              <w:adjustRightInd w:val="0"/>
              <w:jc w:val="center"/>
              <w:rPr>
                <w:b/>
                <w:sz w:val="24"/>
                <w:szCs w:val="24"/>
              </w:rPr>
            </w:pPr>
            <w:r w:rsidRPr="00122935">
              <w:rPr>
                <w:b/>
                <w:sz w:val="24"/>
                <w:szCs w:val="24"/>
              </w:rPr>
              <w:t>Возраст работника</w:t>
            </w:r>
          </w:p>
        </w:tc>
        <w:tc>
          <w:tcPr>
            <w:tcW w:w="3828" w:type="dxa"/>
          </w:tcPr>
          <w:p w:rsidR="00A62E7C" w:rsidRPr="00D14664" w:rsidRDefault="00A62E7C" w:rsidP="00122935">
            <w:pPr>
              <w:autoSpaceDE w:val="0"/>
              <w:autoSpaceDN w:val="0"/>
              <w:adjustRightInd w:val="0"/>
              <w:jc w:val="center"/>
              <w:rPr>
                <w:b/>
                <w:sz w:val="24"/>
                <w:szCs w:val="24"/>
              </w:rPr>
            </w:pPr>
            <w:r>
              <w:rPr>
                <w:b/>
                <w:sz w:val="24"/>
                <w:szCs w:val="24"/>
              </w:rPr>
              <w:t>Размер премиальных выплат</w:t>
            </w:r>
          </w:p>
        </w:tc>
      </w:tr>
      <w:tr w:rsidR="00A62E7C" w:rsidTr="00A62E7C">
        <w:tc>
          <w:tcPr>
            <w:tcW w:w="633" w:type="dxa"/>
          </w:tcPr>
          <w:p w:rsidR="00A62E7C" w:rsidRPr="00122935" w:rsidRDefault="00A62E7C" w:rsidP="00122935">
            <w:pPr>
              <w:autoSpaceDE w:val="0"/>
              <w:autoSpaceDN w:val="0"/>
              <w:adjustRightInd w:val="0"/>
              <w:jc w:val="center"/>
              <w:rPr>
                <w:sz w:val="24"/>
                <w:szCs w:val="24"/>
              </w:rPr>
            </w:pPr>
            <w:r>
              <w:rPr>
                <w:sz w:val="24"/>
                <w:szCs w:val="24"/>
              </w:rPr>
              <w:t>1</w:t>
            </w:r>
          </w:p>
        </w:tc>
        <w:tc>
          <w:tcPr>
            <w:tcW w:w="4578" w:type="dxa"/>
          </w:tcPr>
          <w:p w:rsidR="00A62E7C" w:rsidRPr="00122935" w:rsidRDefault="00A62E7C" w:rsidP="00122935">
            <w:pPr>
              <w:autoSpaceDE w:val="0"/>
              <w:autoSpaceDN w:val="0"/>
              <w:adjustRightInd w:val="0"/>
              <w:jc w:val="center"/>
              <w:rPr>
                <w:sz w:val="24"/>
                <w:szCs w:val="24"/>
              </w:rPr>
            </w:pPr>
            <w:r>
              <w:rPr>
                <w:sz w:val="24"/>
                <w:szCs w:val="24"/>
              </w:rPr>
              <w:t>2</w:t>
            </w:r>
          </w:p>
        </w:tc>
        <w:tc>
          <w:tcPr>
            <w:tcW w:w="3828" w:type="dxa"/>
          </w:tcPr>
          <w:p w:rsidR="00A62E7C" w:rsidRDefault="00A62E7C" w:rsidP="00122935">
            <w:pPr>
              <w:autoSpaceDE w:val="0"/>
              <w:autoSpaceDN w:val="0"/>
              <w:adjustRightInd w:val="0"/>
              <w:jc w:val="center"/>
              <w:rPr>
                <w:szCs w:val="24"/>
              </w:rPr>
            </w:pPr>
            <w:r>
              <w:rPr>
                <w:szCs w:val="24"/>
              </w:rPr>
              <w:t>3</w:t>
            </w:r>
          </w:p>
        </w:tc>
      </w:tr>
      <w:tr w:rsidR="00A62E7C" w:rsidTr="00A62E7C">
        <w:tc>
          <w:tcPr>
            <w:tcW w:w="633" w:type="dxa"/>
          </w:tcPr>
          <w:p w:rsidR="00A62E7C" w:rsidRPr="00122935" w:rsidRDefault="00A62E7C" w:rsidP="00122935">
            <w:pPr>
              <w:autoSpaceDE w:val="0"/>
              <w:autoSpaceDN w:val="0"/>
              <w:adjustRightInd w:val="0"/>
              <w:jc w:val="center"/>
              <w:rPr>
                <w:sz w:val="24"/>
                <w:szCs w:val="24"/>
              </w:rPr>
            </w:pPr>
            <w:r>
              <w:rPr>
                <w:sz w:val="24"/>
                <w:szCs w:val="24"/>
              </w:rPr>
              <w:t>1</w:t>
            </w:r>
          </w:p>
        </w:tc>
        <w:tc>
          <w:tcPr>
            <w:tcW w:w="4578" w:type="dxa"/>
          </w:tcPr>
          <w:p w:rsidR="00A62E7C" w:rsidRPr="00122935" w:rsidRDefault="00A62E7C" w:rsidP="00122935">
            <w:pPr>
              <w:autoSpaceDE w:val="0"/>
              <w:autoSpaceDN w:val="0"/>
              <w:adjustRightInd w:val="0"/>
              <w:jc w:val="center"/>
              <w:rPr>
                <w:sz w:val="24"/>
                <w:szCs w:val="24"/>
              </w:rPr>
            </w:pPr>
            <w:r>
              <w:rPr>
                <w:sz w:val="24"/>
                <w:szCs w:val="24"/>
              </w:rPr>
              <w:t>55 лет (женщины)</w:t>
            </w:r>
          </w:p>
        </w:tc>
        <w:tc>
          <w:tcPr>
            <w:tcW w:w="3828" w:type="dxa"/>
          </w:tcPr>
          <w:p w:rsidR="00A62E7C" w:rsidRDefault="00A62E7C" w:rsidP="00591872">
            <w:pPr>
              <w:autoSpaceDE w:val="0"/>
              <w:autoSpaceDN w:val="0"/>
              <w:adjustRightInd w:val="0"/>
              <w:jc w:val="center"/>
              <w:rPr>
                <w:szCs w:val="24"/>
              </w:rPr>
            </w:pPr>
            <w:r>
              <w:rPr>
                <w:szCs w:val="24"/>
              </w:rPr>
              <w:t>до 2-х ДО работника</w:t>
            </w:r>
          </w:p>
        </w:tc>
      </w:tr>
      <w:tr w:rsidR="00A62E7C" w:rsidTr="00A62E7C">
        <w:tc>
          <w:tcPr>
            <w:tcW w:w="633" w:type="dxa"/>
          </w:tcPr>
          <w:p w:rsidR="00A62E7C" w:rsidRPr="00122935" w:rsidRDefault="00A62E7C" w:rsidP="00122935">
            <w:pPr>
              <w:autoSpaceDE w:val="0"/>
              <w:autoSpaceDN w:val="0"/>
              <w:adjustRightInd w:val="0"/>
              <w:jc w:val="center"/>
              <w:rPr>
                <w:sz w:val="24"/>
                <w:szCs w:val="24"/>
              </w:rPr>
            </w:pPr>
            <w:r>
              <w:rPr>
                <w:sz w:val="24"/>
                <w:szCs w:val="24"/>
              </w:rPr>
              <w:t>2</w:t>
            </w:r>
          </w:p>
        </w:tc>
        <w:tc>
          <w:tcPr>
            <w:tcW w:w="4578" w:type="dxa"/>
          </w:tcPr>
          <w:p w:rsidR="00A62E7C" w:rsidRPr="00122935" w:rsidRDefault="00A62E7C" w:rsidP="00122935">
            <w:pPr>
              <w:autoSpaceDE w:val="0"/>
              <w:autoSpaceDN w:val="0"/>
              <w:adjustRightInd w:val="0"/>
              <w:jc w:val="center"/>
              <w:rPr>
                <w:sz w:val="24"/>
                <w:szCs w:val="24"/>
              </w:rPr>
            </w:pPr>
            <w:r>
              <w:rPr>
                <w:sz w:val="24"/>
                <w:szCs w:val="24"/>
              </w:rPr>
              <w:t xml:space="preserve">60 лет (мужчины) </w:t>
            </w:r>
          </w:p>
        </w:tc>
        <w:tc>
          <w:tcPr>
            <w:tcW w:w="3828" w:type="dxa"/>
          </w:tcPr>
          <w:p w:rsidR="00A62E7C" w:rsidRDefault="00A62E7C" w:rsidP="00591872">
            <w:pPr>
              <w:autoSpaceDE w:val="0"/>
              <w:autoSpaceDN w:val="0"/>
              <w:adjustRightInd w:val="0"/>
              <w:jc w:val="center"/>
              <w:rPr>
                <w:szCs w:val="24"/>
              </w:rPr>
            </w:pPr>
            <w:r>
              <w:rPr>
                <w:szCs w:val="24"/>
              </w:rPr>
              <w:t>до 2-х ДО работника</w:t>
            </w:r>
          </w:p>
        </w:tc>
      </w:tr>
    </w:tbl>
    <w:p w:rsidR="00093615" w:rsidRPr="008439AB" w:rsidRDefault="00093615" w:rsidP="00093615">
      <w:pPr>
        <w:autoSpaceDE w:val="0"/>
        <w:autoSpaceDN w:val="0"/>
        <w:adjustRightInd w:val="0"/>
        <w:spacing w:after="0" w:line="240" w:lineRule="auto"/>
        <w:ind w:firstLine="540"/>
        <w:jc w:val="both"/>
        <w:rPr>
          <w:rFonts w:cs="Times New Roman"/>
          <w:sz w:val="28"/>
          <w:szCs w:val="28"/>
        </w:rPr>
      </w:pPr>
      <w:r>
        <w:rPr>
          <w:rFonts w:cs="Times New Roman"/>
          <w:sz w:val="28"/>
          <w:szCs w:val="28"/>
        </w:rPr>
        <w:t>Премиальные выплаты  учитываются в составе средней заработной платы для начисления пенсий, отпускных выплат, пособий по временной нетрудоспособности и т.д. На премию не начисляется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w:t>
      </w:r>
    </w:p>
    <w:p w:rsidR="00D6097D" w:rsidRPr="003C2A90" w:rsidRDefault="00D6097D" w:rsidP="00D6097D">
      <w:pPr>
        <w:pStyle w:val="a4"/>
        <w:ind w:firstLine="567"/>
        <w:jc w:val="both"/>
        <w:rPr>
          <w:sz w:val="28"/>
          <w:szCs w:val="28"/>
        </w:rPr>
      </w:pPr>
      <w:r w:rsidRPr="00CE7EBF">
        <w:rPr>
          <w:sz w:val="28"/>
          <w:szCs w:val="28"/>
        </w:rPr>
        <w:t>4</w:t>
      </w:r>
      <w:r w:rsidR="00F67A17">
        <w:rPr>
          <w:sz w:val="28"/>
          <w:szCs w:val="28"/>
        </w:rPr>
        <w:t>3</w:t>
      </w:r>
      <w:r w:rsidRPr="00CE7EBF">
        <w:rPr>
          <w:sz w:val="28"/>
          <w:szCs w:val="28"/>
        </w:rPr>
        <w:t>.</w:t>
      </w:r>
      <w:r>
        <w:rPr>
          <w:color w:val="FF0000"/>
          <w:sz w:val="28"/>
          <w:szCs w:val="28"/>
        </w:rPr>
        <w:t xml:space="preserve"> </w:t>
      </w:r>
      <w:r>
        <w:rPr>
          <w:sz w:val="28"/>
          <w:szCs w:val="28"/>
        </w:rPr>
        <w:t>П</w:t>
      </w:r>
      <w:r w:rsidRPr="003C2A90">
        <w:rPr>
          <w:sz w:val="28"/>
          <w:szCs w:val="28"/>
        </w:rPr>
        <w:t xml:space="preserve">ремии за работу, связанную с достижением целевых показателей (индикаторов) «дорожной карты», выплачиваются по итогам деятельности учреждения за </w:t>
      </w:r>
      <w:r w:rsidRPr="003C2A90">
        <w:rPr>
          <w:sz w:val="28"/>
          <w:szCs w:val="28"/>
          <w:lang w:val="en-US"/>
        </w:rPr>
        <w:t>I</w:t>
      </w:r>
      <w:r w:rsidRPr="003C2A90">
        <w:rPr>
          <w:sz w:val="28"/>
          <w:szCs w:val="28"/>
        </w:rPr>
        <w:t>-</w:t>
      </w:r>
      <w:r w:rsidRPr="003C2A90">
        <w:rPr>
          <w:sz w:val="28"/>
          <w:szCs w:val="28"/>
          <w:lang w:val="en-US"/>
        </w:rPr>
        <w:t>II</w:t>
      </w:r>
      <w:r w:rsidRPr="003C2A90">
        <w:rPr>
          <w:sz w:val="28"/>
          <w:szCs w:val="28"/>
        </w:rPr>
        <w:t xml:space="preserve"> и </w:t>
      </w:r>
      <w:r w:rsidRPr="003C2A90">
        <w:rPr>
          <w:sz w:val="28"/>
          <w:szCs w:val="28"/>
          <w:lang w:val="en-US"/>
        </w:rPr>
        <w:t>III</w:t>
      </w:r>
      <w:r w:rsidRPr="003C2A90">
        <w:rPr>
          <w:sz w:val="28"/>
          <w:szCs w:val="28"/>
        </w:rPr>
        <w:t>-</w:t>
      </w:r>
      <w:r w:rsidRPr="003C2A90">
        <w:rPr>
          <w:sz w:val="28"/>
          <w:szCs w:val="28"/>
          <w:lang w:val="en-US"/>
        </w:rPr>
        <w:t>IV</w:t>
      </w:r>
      <w:r w:rsidRPr="003C2A90">
        <w:rPr>
          <w:sz w:val="28"/>
          <w:szCs w:val="28"/>
        </w:rPr>
        <w:t xml:space="preserve"> кварталы календарного года (далее – соответствующие периоды года), работникам, должности которых включены </w:t>
      </w:r>
      <w:r w:rsidRPr="003C2A90">
        <w:rPr>
          <w:sz w:val="28"/>
          <w:szCs w:val="28"/>
        </w:rPr>
        <w:lastRenderedPageBreak/>
        <w:t xml:space="preserve">в перечни должностей работников учреждений, относимых к основному персоналу для расчета средней заработной платы и определения должностного оклада руководителя, по видам экономической деятельности учреждений в соответствии с </w:t>
      </w:r>
      <w:r w:rsidR="000B40A9" w:rsidRPr="000B40A9">
        <w:rPr>
          <w:b/>
          <w:sz w:val="28"/>
          <w:szCs w:val="28"/>
        </w:rPr>
        <w:t>П</w:t>
      </w:r>
      <w:r w:rsidRPr="000B40A9">
        <w:rPr>
          <w:b/>
          <w:sz w:val="28"/>
          <w:szCs w:val="28"/>
        </w:rPr>
        <w:t>риложением 4</w:t>
      </w:r>
      <w:r w:rsidRPr="003C2A90">
        <w:rPr>
          <w:sz w:val="28"/>
          <w:szCs w:val="28"/>
        </w:rPr>
        <w:t xml:space="preserve"> </w:t>
      </w:r>
      <w:r w:rsidRPr="003C2A90">
        <w:rPr>
          <w:color w:val="FF0000"/>
          <w:sz w:val="28"/>
          <w:szCs w:val="28"/>
        </w:rPr>
        <w:t xml:space="preserve"> </w:t>
      </w:r>
      <w:r w:rsidRPr="003C2A90">
        <w:rPr>
          <w:sz w:val="28"/>
          <w:szCs w:val="28"/>
        </w:rPr>
        <w:t>к настоящему Положению.</w:t>
      </w:r>
    </w:p>
    <w:p w:rsidR="00D6097D" w:rsidRPr="003C2A90" w:rsidRDefault="00D6097D" w:rsidP="00D6097D">
      <w:pPr>
        <w:pStyle w:val="a4"/>
        <w:ind w:firstLine="567"/>
        <w:jc w:val="both"/>
        <w:rPr>
          <w:sz w:val="28"/>
          <w:szCs w:val="28"/>
        </w:rPr>
      </w:pPr>
      <w:r w:rsidRPr="003C2A90">
        <w:rPr>
          <w:sz w:val="28"/>
          <w:szCs w:val="28"/>
        </w:rPr>
        <w:t>Степень участия каждого работника в достижении целевых показателей (индикаторов) «дорожной карты» определяется непосредственным руководителем (для работников, находящихся в непосредственном подчинении у руководителя учреждения – руководителем учреждения) при подготовке представления о премировании (локального акта о премировании работников или локального акта о премировании работников, находящихся в непосредственном подчинении у руководителя учреждения) в порядке, установленном</w:t>
      </w:r>
      <w:r w:rsidR="001D302E">
        <w:rPr>
          <w:sz w:val="28"/>
          <w:szCs w:val="28"/>
        </w:rPr>
        <w:t xml:space="preserve"> абзацами 11,12 </w:t>
      </w:r>
      <w:r w:rsidRPr="003C2A90">
        <w:rPr>
          <w:sz w:val="28"/>
          <w:szCs w:val="28"/>
        </w:rPr>
        <w:t xml:space="preserve"> пунктом </w:t>
      </w:r>
      <w:r>
        <w:rPr>
          <w:sz w:val="28"/>
          <w:szCs w:val="28"/>
        </w:rPr>
        <w:t>4</w:t>
      </w:r>
      <w:r w:rsidR="00BC3315">
        <w:rPr>
          <w:sz w:val="28"/>
          <w:szCs w:val="28"/>
        </w:rPr>
        <w:t>6</w:t>
      </w:r>
      <w:r w:rsidRPr="003C2A90">
        <w:rPr>
          <w:color w:val="FF0000"/>
          <w:sz w:val="28"/>
          <w:szCs w:val="28"/>
        </w:rPr>
        <w:t xml:space="preserve"> </w:t>
      </w:r>
      <w:r w:rsidRPr="003C2A90">
        <w:rPr>
          <w:sz w:val="28"/>
          <w:szCs w:val="28"/>
        </w:rPr>
        <w:t>настоящего Положения.</w:t>
      </w:r>
    </w:p>
    <w:p w:rsidR="00D6097D" w:rsidRPr="003C2A90" w:rsidRDefault="00D6097D" w:rsidP="00D6097D">
      <w:pPr>
        <w:pStyle w:val="a4"/>
        <w:ind w:firstLine="567"/>
        <w:jc w:val="both"/>
        <w:rPr>
          <w:sz w:val="28"/>
          <w:szCs w:val="28"/>
        </w:rPr>
      </w:pPr>
      <w:r w:rsidRPr="003C2A90">
        <w:rPr>
          <w:sz w:val="28"/>
          <w:szCs w:val="28"/>
        </w:rPr>
        <w:t>Основаниями выплаты премий за работу, связанную с достижением целевых показателей (индикаторов) «дорожной карты» являются:</w:t>
      </w:r>
    </w:p>
    <w:p w:rsidR="00D6097D" w:rsidRPr="003C2A90" w:rsidRDefault="00D6097D" w:rsidP="00D6097D">
      <w:pPr>
        <w:pStyle w:val="a4"/>
        <w:ind w:firstLine="567"/>
        <w:jc w:val="both"/>
        <w:rPr>
          <w:sz w:val="28"/>
          <w:szCs w:val="28"/>
        </w:rPr>
      </w:pPr>
      <w:r w:rsidRPr="003C2A90">
        <w:rPr>
          <w:sz w:val="28"/>
          <w:szCs w:val="28"/>
        </w:rPr>
        <w:t>- за достижение целевого показателя (индикатора), предусмотренного пунктом</w:t>
      </w:r>
      <w:r w:rsidRPr="003C2A90">
        <w:rPr>
          <w:color w:val="FF0000"/>
          <w:sz w:val="28"/>
          <w:szCs w:val="28"/>
        </w:rPr>
        <w:t xml:space="preserve"> </w:t>
      </w:r>
      <w:r w:rsidRPr="003C2A90">
        <w:rPr>
          <w:sz w:val="28"/>
          <w:szCs w:val="28"/>
        </w:rPr>
        <w:t>1</w:t>
      </w:r>
      <w:r w:rsidRPr="003C2A90">
        <w:rPr>
          <w:color w:val="FF0000"/>
          <w:sz w:val="28"/>
          <w:szCs w:val="28"/>
        </w:rPr>
        <w:t xml:space="preserve"> </w:t>
      </w:r>
      <w:r w:rsidRPr="003C2A90">
        <w:rPr>
          <w:sz w:val="28"/>
          <w:szCs w:val="28"/>
        </w:rPr>
        <w:t xml:space="preserve">раздела </w:t>
      </w:r>
      <w:r w:rsidRPr="003C2A90">
        <w:rPr>
          <w:sz w:val="28"/>
          <w:szCs w:val="28"/>
          <w:lang w:val="en-US"/>
        </w:rPr>
        <w:t>II</w:t>
      </w:r>
      <w:r w:rsidRPr="003C2A90">
        <w:rPr>
          <w:sz w:val="28"/>
          <w:szCs w:val="28"/>
        </w:rPr>
        <w:t xml:space="preserve">  «дорожной карты»: </w:t>
      </w:r>
      <w:r w:rsidRPr="003C2A90">
        <w:rPr>
          <w:rFonts w:eastAsia="Times New Roman"/>
          <w:sz w:val="28"/>
          <w:szCs w:val="28"/>
          <w:lang w:eastAsia="ru-RU"/>
        </w:rPr>
        <w:t>увеличение численности участников культурно-досуговых мероприятий,  по сравнению с соответствующим периодом предыдущего года;</w:t>
      </w:r>
    </w:p>
    <w:p w:rsidR="00D6097D" w:rsidRPr="003C2A90" w:rsidRDefault="00D6097D" w:rsidP="00D6097D">
      <w:pPr>
        <w:spacing w:after="0" w:line="240" w:lineRule="auto"/>
        <w:ind w:firstLine="567"/>
        <w:jc w:val="both"/>
        <w:rPr>
          <w:rFonts w:eastAsia="Times New Roman" w:cs="Times New Roman"/>
          <w:sz w:val="28"/>
          <w:szCs w:val="28"/>
          <w:lang w:eastAsia="ru-RU"/>
        </w:rPr>
      </w:pPr>
      <w:r w:rsidRPr="003C2A90">
        <w:rPr>
          <w:rFonts w:cs="Times New Roman"/>
          <w:sz w:val="28"/>
          <w:szCs w:val="28"/>
        </w:rPr>
        <w:t>- за достижение целевого показателя (индикатора), предусмотренного пунктом</w:t>
      </w:r>
      <w:r w:rsidRPr="003C2A90">
        <w:rPr>
          <w:rFonts w:cs="Times New Roman"/>
          <w:color w:val="FF0000"/>
          <w:sz w:val="28"/>
          <w:szCs w:val="28"/>
        </w:rPr>
        <w:t xml:space="preserve"> </w:t>
      </w:r>
      <w:r w:rsidRPr="003C2A90">
        <w:rPr>
          <w:rFonts w:cs="Times New Roman"/>
          <w:sz w:val="28"/>
          <w:szCs w:val="28"/>
        </w:rPr>
        <w:t>2</w:t>
      </w:r>
      <w:r w:rsidRPr="003C2A90">
        <w:rPr>
          <w:rFonts w:cs="Times New Roman"/>
          <w:color w:val="FF0000"/>
          <w:sz w:val="28"/>
          <w:szCs w:val="28"/>
        </w:rPr>
        <w:t xml:space="preserve"> </w:t>
      </w:r>
      <w:r w:rsidRPr="003C2A90">
        <w:rPr>
          <w:rFonts w:cs="Times New Roman"/>
          <w:sz w:val="28"/>
          <w:szCs w:val="28"/>
        </w:rPr>
        <w:t xml:space="preserve">раздела </w:t>
      </w:r>
      <w:r w:rsidRPr="003C2A90">
        <w:rPr>
          <w:rFonts w:cs="Times New Roman"/>
          <w:sz w:val="28"/>
          <w:szCs w:val="28"/>
          <w:lang w:val="en-US"/>
        </w:rPr>
        <w:t>II</w:t>
      </w:r>
      <w:r w:rsidRPr="003C2A90">
        <w:rPr>
          <w:rFonts w:cs="Times New Roman"/>
          <w:sz w:val="28"/>
          <w:szCs w:val="28"/>
        </w:rPr>
        <w:t xml:space="preserve">  «дорожной карты»:</w:t>
      </w:r>
      <w:r w:rsidRPr="003C2A90">
        <w:rPr>
          <w:rFonts w:eastAsia="Times New Roman" w:cs="Times New Roman"/>
          <w:sz w:val="28"/>
          <w:szCs w:val="28"/>
          <w:lang w:eastAsia="ru-RU"/>
        </w:rPr>
        <w:t xml:space="preserve"> увеличение количества наименований библиографических записей (изданий), направленных для включения в сводный каталог в электронной форме, по сравнению с соответствующим периодом предыдущего года;</w:t>
      </w:r>
    </w:p>
    <w:p w:rsidR="00D6097D" w:rsidRDefault="00D6097D" w:rsidP="00D6097D">
      <w:pPr>
        <w:spacing w:after="0" w:line="240" w:lineRule="auto"/>
        <w:ind w:firstLine="540"/>
        <w:jc w:val="both"/>
        <w:rPr>
          <w:rFonts w:eastAsia="Times New Roman" w:cs="Times New Roman"/>
          <w:sz w:val="28"/>
          <w:szCs w:val="28"/>
          <w:lang w:eastAsia="ru-RU"/>
        </w:rPr>
      </w:pPr>
      <w:r w:rsidRPr="003C2A90">
        <w:rPr>
          <w:rFonts w:cs="Times New Roman"/>
          <w:sz w:val="28"/>
          <w:szCs w:val="28"/>
        </w:rPr>
        <w:t>- за достижение целевого показателя (индикатора), предусмотренного пунктом</w:t>
      </w:r>
      <w:r w:rsidRPr="003C2A90">
        <w:rPr>
          <w:rFonts w:cs="Times New Roman"/>
          <w:color w:val="FF0000"/>
          <w:sz w:val="28"/>
          <w:szCs w:val="28"/>
        </w:rPr>
        <w:t xml:space="preserve"> </w:t>
      </w:r>
      <w:r w:rsidRPr="003C2A90">
        <w:rPr>
          <w:rFonts w:cs="Times New Roman"/>
          <w:sz w:val="28"/>
          <w:szCs w:val="28"/>
        </w:rPr>
        <w:t>6</w:t>
      </w:r>
      <w:r w:rsidRPr="003C2A90">
        <w:rPr>
          <w:rFonts w:cs="Times New Roman"/>
          <w:color w:val="FF0000"/>
          <w:sz w:val="28"/>
          <w:szCs w:val="28"/>
        </w:rPr>
        <w:t xml:space="preserve"> </w:t>
      </w:r>
      <w:r w:rsidRPr="003C2A90">
        <w:rPr>
          <w:rFonts w:cs="Times New Roman"/>
          <w:sz w:val="28"/>
          <w:szCs w:val="28"/>
        </w:rPr>
        <w:t xml:space="preserve">раздела </w:t>
      </w:r>
      <w:r w:rsidRPr="003C2A90">
        <w:rPr>
          <w:rFonts w:cs="Times New Roman"/>
          <w:sz w:val="28"/>
          <w:szCs w:val="28"/>
          <w:lang w:val="en-US"/>
        </w:rPr>
        <w:t>II</w:t>
      </w:r>
      <w:r w:rsidRPr="003C2A90">
        <w:rPr>
          <w:rFonts w:cs="Times New Roman"/>
          <w:sz w:val="28"/>
          <w:szCs w:val="28"/>
        </w:rPr>
        <w:t xml:space="preserve">  «дорожной карты»: </w:t>
      </w:r>
      <w:r w:rsidRPr="003C2A90">
        <w:rPr>
          <w:rFonts w:eastAsia="Times New Roman" w:cs="Times New Roman"/>
          <w:sz w:val="28"/>
          <w:szCs w:val="28"/>
          <w:lang w:eastAsia="ru-RU"/>
        </w:rPr>
        <w:t>увеличение доли детей, привлекаемых к участию в творческих мероприятиях, в общем числе детей, по сравнению с соответствующим периодом предыдущего года.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4</w:t>
      </w:r>
      <w:r>
        <w:rPr>
          <w:rFonts w:cs="Times New Roman"/>
          <w:sz w:val="28"/>
          <w:szCs w:val="28"/>
        </w:rPr>
        <w:t>. Стимулирующие выплаты (за исключением премиальных выплат за особые заслуги) устанавливаются работнику с учетом: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показателей, позволяющих оценить результативность и качество его работы в соответствующем учреждении;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по определению размеров стимулирующих выплат), если иное не установлено настоящим Положением.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Положение о составе и порядке работы комиссии по определению размеров стимулирующих выплат утверждается локальным актом</w:t>
      </w:r>
      <w:r w:rsidR="001C5574">
        <w:rPr>
          <w:rFonts w:cs="Times New Roman"/>
          <w:sz w:val="28"/>
          <w:szCs w:val="28"/>
        </w:rPr>
        <w:t xml:space="preserve"> Учредителя</w:t>
      </w:r>
      <w:r>
        <w:rPr>
          <w:rFonts w:cs="Times New Roman"/>
          <w:sz w:val="28"/>
          <w:szCs w:val="28"/>
        </w:rPr>
        <w:t>.</w:t>
      </w:r>
    </w:p>
    <w:p w:rsidR="00C90E1D" w:rsidRPr="002261B1" w:rsidRDefault="00C90E1D" w:rsidP="00C90E1D">
      <w:pPr>
        <w:autoSpaceDE w:val="0"/>
        <w:autoSpaceDN w:val="0"/>
        <w:adjustRightInd w:val="0"/>
        <w:spacing w:after="0" w:line="240" w:lineRule="auto"/>
        <w:ind w:firstLine="540"/>
        <w:jc w:val="both"/>
        <w:rPr>
          <w:rFonts w:cs="Times New Roman"/>
          <w:color w:val="FF0000"/>
          <w:sz w:val="28"/>
          <w:szCs w:val="28"/>
        </w:rPr>
      </w:pPr>
      <w:bookmarkStart w:id="7" w:name="Par249"/>
      <w:bookmarkEnd w:id="7"/>
      <w:r>
        <w:rPr>
          <w:rFonts w:cs="Times New Roman"/>
          <w:sz w:val="28"/>
          <w:szCs w:val="28"/>
        </w:rPr>
        <w:t>4</w:t>
      </w:r>
      <w:r w:rsidR="00F67A17">
        <w:rPr>
          <w:rFonts w:cs="Times New Roman"/>
          <w:sz w:val="28"/>
          <w:szCs w:val="28"/>
        </w:rPr>
        <w:t>5</w:t>
      </w:r>
      <w:r>
        <w:rPr>
          <w:rFonts w:cs="Times New Roman"/>
          <w:sz w:val="28"/>
          <w:szCs w:val="28"/>
        </w:rPr>
        <w:t xml:space="preserve">. </w:t>
      </w:r>
      <w:r w:rsidR="001C3280">
        <w:rPr>
          <w:rFonts w:cs="Times New Roman"/>
          <w:sz w:val="28"/>
          <w:szCs w:val="28"/>
        </w:rPr>
        <w:t xml:space="preserve">Количественные и качественные критерии премиальных выплат определены </w:t>
      </w:r>
      <w:r w:rsidR="001C3280" w:rsidRPr="001C3280">
        <w:rPr>
          <w:rFonts w:cs="Times New Roman"/>
          <w:b/>
          <w:sz w:val="28"/>
          <w:szCs w:val="28"/>
        </w:rPr>
        <w:t>Приложением 5</w:t>
      </w:r>
      <w:r w:rsidR="001C3280">
        <w:rPr>
          <w:rFonts w:cs="Times New Roman"/>
          <w:color w:val="FF0000"/>
          <w:sz w:val="28"/>
          <w:szCs w:val="28"/>
        </w:rPr>
        <w:t xml:space="preserve"> </w:t>
      </w:r>
      <w:r w:rsidRPr="001C3280">
        <w:rPr>
          <w:rFonts w:cs="Times New Roman"/>
          <w:sz w:val="28"/>
          <w:szCs w:val="28"/>
        </w:rPr>
        <w:t>настоящ</w:t>
      </w:r>
      <w:r w:rsidR="001C3280" w:rsidRPr="001C3280">
        <w:rPr>
          <w:rFonts w:cs="Times New Roman"/>
          <w:sz w:val="28"/>
          <w:szCs w:val="28"/>
        </w:rPr>
        <w:t>его</w:t>
      </w:r>
      <w:r w:rsidRPr="001C3280">
        <w:rPr>
          <w:rFonts w:cs="Times New Roman"/>
          <w:sz w:val="28"/>
          <w:szCs w:val="28"/>
        </w:rPr>
        <w:t xml:space="preserve"> Положени</w:t>
      </w:r>
      <w:r w:rsidR="001C3280" w:rsidRPr="001C3280">
        <w:rPr>
          <w:rFonts w:cs="Times New Roman"/>
          <w:sz w:val="28"/>
          <w:szCs w:val="28"/>
        </w:rPr>
        <w:t>я</w:t>
      </w:r>
      <w:r w:rsidRPr="001C3280">
        <w:rPr>
          <w:rFonts w:cs="Times New Roman"/>
          <w:sz w:val="28"/>
          <w:szCs w:val="28"/>
        </w:rPr>
        <w:t>.</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6</w:t>
      </w:r>
      <w:r w:rsidR="00C90E1D">
        <w:rPr>
          <w:rFonts w:cs="Times New Roman"/>
          <w:sz w:val="28"/>
          <w:szCs w:val="28"/>
        </w:rPr>
        <w:t>. Представление по определению размеров стимулирующих выплат работникам (далее - представление) направляется руководителю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заместителями руководителя - на руководителей структурных подразделений учреждения, а также на иных работников, непосредственно подчиненных заместителям руководителя учреждений;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руководителями соответствующих структурных подразделений учреждений - на работников, подчиненных руководителям соответствующих структурных подразделений учреждений.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Представление должно содержать сведения о достижении работником качественных и количественных показателей, установленных перечнем.</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8" w:name="Par265"/>
      <w:bookmarkEnd w:id="8"/>
      <w:r>
        <w:rPr>
          <w:rFonts w:cs="Times New Roman"/>
          <w:sz w:val="28"/>
          <w:szCs w:val="28"/>
        </w:rPr>
        <w:t>Представление составляется в свободной форме лицами, указанными в настоящем пункте, на основании письменного или устного обращения работника об установлении стимулирующих выплат, если иное не установлено настоящим Положением.</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9" w:name="Par266"/>
      <w:bookmarkEnd w:id="9"/>
      <w:r>
        <w:rPr>
          <w:rFonts w:cs="Times New Roman"/>
          <w:sz w:val="28"/>
          <w:szCs w:val="28"/>
        </w:rPr>
        <w:t>Представление составляется лицами, указанными в настоящем пункте, по собственной инициативе в случаях: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при поступлении на работу в учреждение представление составляется непосредственным руководителем структурного подразделения, в которое трудоустраивается работник, в соответствии с настоящим Положением и перечнем и направляется в комиссию не позднее трех дней, предшествующих подписанию трудового договора с работником;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при установлении и определении размеров премиальных выплат (за исключением премиальных выплат за особые заслуги).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Премирование работников осуществляется на основании представления о премировании, если настоящим Положением не установлено иное. Представление о премировании должно содержать сведения о наличии оснований премирования каждого из работников, находящихся в непосредственном подчинении руководителя структурного подразделения учреждения или заместителя руководителя, фактически отработанном каждым работником времени в календарном периоде, включая время нахождения в командировках.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Работниками, находящимся в непосредственном подчинении у руководителя учреждения, представление о премировании составляется самостоятельно с учетом установленных настоящим пунктом требований или руководитель учреждения самостоятельно указывает сведения, предусмотренные </w:t>
      </w:r>
      <w:hyperlink w:anchor="Par320" w:history="1">
        <w:r>
          <w:rPr>
            <w:rFonts w:cs="Times New Roman"/>
            <w:color w:val="0000FF"/>
            <w:sz w:val="28"/>
            <w:szCs w:val="28"/>
          </w:rPr>
          <w:t>абзацем одиннадцатым</w:t>
        </w:r>
      </w:hyperlink>
      <w:r>
        <w:rPr>
          <w:rFonts w:cs="Times New Roman"/>
          <w:sz w:val="28"/>
          <w:szCs w:val="28"/>
        </w:rPr>
        <w:t xml:space="preserve"> настоящего пункта, при издании локального акта о премировании работников или локального акта о премировании работников, находящихся в непосредственном подчинении у руководителя учреждения.</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w:t>
      </w:r>
      <w:r w:rsidR="00F67A17">
        <w:rPr>
          <w:rFonts w:cs="Times New Roman"/>
          <w:sz w:val="28"/>
          <w:szCs w:val="28"/>
        </w:rPr>
        <w:t>7</w:t>
      </w:r>
      <w:r w:rsidR="00C90E1D">
        <w:rPr>
          <w:rFonts w:cs="Times New Roman"/>
          <w:sz w:val="28"/>
          <w:szCs w:val="28"/>
        </w:rPr>
        <w:t xml:space="preserve">. Выплаты стимулирующего характера (за исключением размеров премиальных выплат) устанавливаются работнику руководителем учреждения при заключении трудового договора (дополнительного </w:t>
      </w:r>
      <w:r w:rsidR="00C90E1D">
        <w:rPr>
          <w:rFonts w:cs="Times New Roman"/>
          <w:sz w:val="28"/>
          <w:szCs w:val="28"/>
        </w:rPr>
        <w:lastRenderedPageBreak/>
        <w:t>соглашения) с учетом возлагаемых на него по трудовому договору обязанностей.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Размеры премиальных выплат устанавливаются руководителем в локальном акте учреждения с учетом рекомендаций комиссии по определению размеров стимулирующих выплат.</w:t>
      </w:r>
    </w:p>
    <w:p w:rsidR="00C90E1D" w:rsidRPr="00551798" w:rsidRDefault="003A118E" w:rsidP="00C90E1D">
      <w:pPr>
        <w:autoSpaceDE w:val="0"/>
        <w:autoSpaceDN w:val="0"/>
        <w:adjustRightInd w:val="0"/>
        <w:spacing w:after="0" w:line="240" w:lineRule="auto"/>
        <w:ind w:firstLine="540"/>
        <w:jc w:val="both"/>
        <w:rPr>
          <w:rFonts w:cs="Times New Roman"/>
          <w:sz w:val="28"/>
          <w:szCs w:val="28"/>
        </w:rPr>
      </w:pPr>
      <w:bookmarkStart w:id="10" w:name="Par278"/>
      <w:bookmarkEnd w:id="10"/>
      <w:r>
        <w:rPr>
          <w:rFonts w:cs="Times New Roman"/>
          <w:sz w:val="28"/>
          <w:szCs w:val="28"/>
        </w:rPr>
        <w:t>4</w:t>
      </w:r>
      <w:r w:rsidR="00F67A17">
        <w:rPr>
          <w:rFonts w:cs="Times New Roman"/>
          <w:sz w:val="28"/>
          <w:szCs w:val="28"/>
        </w:rPr>
        <w:t>8</w:t>
      </w:r>
      <w:r w:rsidR="00C90E1D">
        <w:rPr>
          <w:rFonts w:cs="Times New Roman"/>
          <w:sz w:val="28"/>
          <w:szCs w:val="28"/>
        </w:rPr>
        <w:t xml:space="preserve">. Объем средств, направляемых на обеспечение стимулирующих выплат, должен составлять не менее </w:t>
      </w:r>
      <w:r w:rsidR="001D302E">
        <w:rPr>
          <w:rFonts w:cs="Times New Roman"/>
          <w:sz w:val="28"/>
          <w:szCs w:val="28"/>
        </w:rPr>
        <w:t>15</w:t>
      </w:r>
      <w:r w:rsidR="00C90E1D">
        <w:rPr>
          <w:rFonts w:cs="Times New Roman"/>
          <w:sz w:val="28"/>
          <w:szCs w:val="28"/>
        </w:rPr>
        <w:t xml:space="preserve"> процентов средств на оплату труда, формируемых за счет ассигнований </w:t>
      </w:r>
      <w:r w:rsidR="00C90E1D" w:rsidRPr="00551798">
        <w:rPr>
          <w:rFonts w:cs="Times New Roman"/>
          <w:sz w:val="28"/>
          <w:szCs w:val="28"/>
        </w:rPr>
        <w:t>бюджета</w:t>
      </w:r>
      <w:r w:rsidR="00551798" w:rsidRPr="00551798">
        <w:rPr>
          <w:rFonts w:cs="Times New Roman"/>
          <w:sz w:val="28"/>
          <w:szCs w:val="28"/>
        </w:rPr>
        <w:t xml:space="preserve"> Тулунского муниципального района</w:t>
      </w:r>
      <w:r w:rsidR="00C90E1D" w:rsidRPr="00551798">
        <w:rPr>
          <w:rFonts w:cs="Times New Roman"/>
          <w:sz w:val="28"/>
          <w:szCs w:val="28"/>
        </w:rPr>
        <w:t>.</w:t>
      </w:r>
    </w:p>
    <w:p w:rsidR="00C90E1D" w:rsidRDefault="00C90E1D" w:rsidP="00C90E1D">
      <w:pPr>
        <w:autoSpaceDE w:val="0"/>
        <w:autoSpaceDN w:val="0"/>
        <w:adjustRightInd w:val="0"/>
        <w:spacing w:after="0" w:line="240" w:lineRule="auto"/>
        <w:jc w:val="both"/>
        <w:rPr>
          <w:rFonts w:cs="Times New Roman"/>
          <w:sz w:val="28"/>
          <w:szCs w:val="28"/>
        </w:rPr>
      </w:pPr>
    </w:p>
    <w:p w:rsidR="00C90E1D" w:rsidRPr="002261B1" w:rsidRDefault="00C90E1D" w:rsidP="003E1CB4">
      <w:pPr>
        <w:autoSpaceDE w:val="0"/>
        <w:autoSpaceDN w:val="0"/>
        <w:adjustRightInd w:val="0"/>
        <w:spacing w:after="0" w:line="240" w:lineRule="auto"/>
        <w:jc w:val="center"/>
        <w:outlineLvl w:val="0"/>
        <w:rPr>
          <w:rFonts w:cs="Times New Roman"/>
          <w:b/>
          <w:sz w:val="28"/>
          <w:szCs w:val="28"/>
        </w:rPr>
      </w:pPr>
      <w:r w:rsidRPr="002261B1">
        <w:rPr>
          <w:rFonts w:cs="Times New Roman"/>
          <w:b/>
          <w:sz w:val="28"/>
          <w:szCs w:val="28"/>
        </w:rPr>
        <w:t>Глава 5. УСЛОВИЯ ОПЛАТЫ ТРУДА РУКОВОДИТЕЛЯ УЧРЕЖДЕНИЯ,</w:t>
      </w:r>
      <w:r w:rsidR="003E1CB4">
        <w:rPr>
          <w:rFonts w:cs="Times New Roman"/>
          <w:b/>
          <w:sz w:val="28"/>
          <w:szCs w:val="28"/>
        </w:rPr>
        <w:t xml:space="preserve"> </w:t>
      </w:r>
      <w:r w:rsidRPr="002261B1">
        <w:rPr>
          <w:rFonts w:cs="Times New Roman"/>
          <w:b/>
          <w:sz w:val="28"/>
          <w:szCs w:val="28"/>
        </w:rPr>
        <w:t>ЕГО ЗАМЕСТИТЕЛЕЙ</w:t>
      </w:r>
      <w:r w:rsidR="00385496">
        <w:rPr>
          <w:rFonts w:cs="Times New Roman"/>
          <w:b/>
          <w:sz w:val="28"/>
          <w:szCs w:val="28"/>
        </w:rPr>
        <w:t>, ХУДОЖЕСТВЕНОГО РУКОВОДИТЕЛЯ</w:t>
      </w:r>
      <w:r w:rsidRPr="002261B1">
        <w:rPr>
          <w:rFonts w:cs="Times New Roman"/>
          <w:b/>
          <w:sz w:val="28"/>
          <w:szCs w:val="28"/>
        </w:rPr>
        <w:t xml:space="preserve"> </w:t>
      </w:r>
    </w:p>
    <w:p w:rsidR="00DC21BB" w:rsidRDefault="00F67A17"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49</w:t>
      </w:r>
      <w:r w:rsidR="00C90E1D">
        <w:rPr>
          <w:rFonts w:cs="Times New Roman"/>
          <w:sz w:val="28"/>
          <w:szCs w:val="28"/>
        </w:rPr>
        <w:t>. В настоящей главе устанавливаются условия оплаты труда руководителей, осуществляющих в соответствии с заключенными с ними трудовыми договорами функции руководства учреждениями, заместителей руководителей</w:t>
      </w:r>
      <w:r w:rsidR="00385496">
        <w:rPr>
          <w:rFonts w:cs="Times New Roman"/>
          <w:sz w:val="28"/>
          <w:szCs w:val="28"/>
        </w:rPr>
        <w:t>, художественных руководителей</w:t>
      </w:r>
      <w:r w:rsidR="00DC21BB">
        <w:rPr>
          <w:rFonts w:cs="Times New Roman"/>
          <w:sz w:val="28"/>
          <w:szCs w:val="28"/>
        </w:rPr>
        <w:t>.</w:t>
      </w:r>
      <w:r w:rsidR="00C90E1D">
        <w:rPr>
          <w:rFonts w:cs="Times New Roman"/>
          <w:sz w:val="28"/>
          <w:szCs w:val="28"/>
        </w:rPr>
        <w:t xml:space="preserve"> </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0</w:t>
      </w:r>
      <w:r>
        <w:rPr>
          <w:rFonts w:cs="Times New Roman"/>
          <w:sz w:val="28"/>
          <w:szCs w:val="28"/>
        </w:rPr>
        <w:t xml:space="preserve">. Должностной оклад руководителя учреждения, определяемый учредителем, не может составлять более </w:t>
      </w:r>
      <w:r w:rsidR="00BE25D9">
        <w:rPr>
          <w:rFonts w:cs="Times New Roman"/>
          <w:sz w:val="28"/>
          <w:szCs w:val="28"/>
        </w:rPr>
        <w:t>8</w:t>
      </w:r>
      <w:r>
        <w:rPr>
          <w:rFonts w:cs="Times New Roman"/>
          <w:sz w:val="28"/>
          <w:szCs w:val="28"/>
        </w:rPr>
        <w:t xml:space="preserve"> размеров средней заработной платы работников возглавляемого им учреждения, занимающих должности основного персонала.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Руководителям и их заместителям, </w:t>
      </w:r>
      <w:r w:rsidR="00385496">
        <w:rPr>
          <w:rFonts w:cs="Times New Roman"/>
          <w:sz w:val="28"/>
          <w:szCs w:val="28"/>
        </w:rPr>
        <w:t xml:space="preserve">художественным руководителям, </w:t>
      </w:r>
      <w:r>
        <w:rPr>
          <w:rFonts w:cs="Times New Roman"/>
          <w:sz w:val="28"/>
          <w:szCs w:val="28"/>
        </w:rPr>
        <w:t xml:space="preserve">впервые назначаемым на должности руководителей и заместителей руководителей, </w:t>
      </w:r>
      <w:r w:rsidR="00385496">
        <w:rPr>
          <w:rFonts w:cs="Times New Roman"/>
          <w:sz w:val="28"/>
          <w:szCs w:val="28"/>
        </w:rPr>
        <w:t xml:space="preserve">художественных руководителей, </w:t>
      </w:r>
      <w:r>
        <w:rPr>
          <w:rFonts w:cs="Times New Roman"/>
          <w:sz w:val="28"/>
          <w:szCs w:val="28"/>
        </w:rPr>
        <w:t>должностной оклад устанавливается в размере не менее 1,5 размера средней заработной платы работников возглавляемого им учреждения, занимающих должности основного персонала.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1</w:t>
      </w:r>
      <w:r>
        <w:rPr>
          <w:rFonts w:cs="Times New Roman"/>
          <w:sz w:val="28"/>
          <w:szCs w:val="28"/>
        </w:rPr>
        <w:t xml:space="preserve">. К основному персоналу учреждения относятся работники, непосредственно обеспечивающие осуществление основных видов деятельности учреждения в соответствии с Уставом учреждения. </w:t>
      </w:r>
      <w:hyperlink r:id="rId40" w:history="1">
        <w:r w:rsidRPr="00CE7EBF">
          <w:rPr>
            <w:rFonts w:cs="Times New Roman"/>
            <w:sz w:val="28"/>
            <w:szCs w:val="28"/>
          </w:rPr>
          <w:t>Перечни</w:t>
        </w:r>
      </w:hyperlink>
      <w:r w:rsidRPr="00CE7EBF">
        <w:rPr>
          <w:rFonts w:cs="Times New Roman"/>
          <w:sz w:val="28"/>
          <w:szCs w:val="28"/>
        </w:rPr>
        <w:t xml:space="preserve"> </w:t>
      </w:r>
      <w:r>
        <w:rPr>
          <w:rFonts w:cs="Times New Roman"/>
          <w:sz w:val="28"/>
          <w:szCs w:val="28"/>
        </w:rPr>
        <w:t xml:space="preserve">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учреждения по видам экономической деятельности учреждений установлены в соответствии с </w:t>
      </w:r>
      <w:r w:rsidR="002261B1" w:rsidRPr="00376CEA">
        <w:rPr>
          <w:rFonts w:cs="Times New Roman"/>
          <w:b/>
          <w:sz w:val="28"/>
          <w:szCs w:val="28"/>
        </w:rPr>
        <w:t>П</w:t>
      </w:r>
      <w:r w:rsidRPr="00376CEA">
        <w:rPr>
          <w:rFonts w:cs="Times New Roman"/>
          <w:b/>
          <w:sz w:val="28"/>
          <w:szCs w:val="28"/>
        </w:rPr>
        <w:t xml:space="preserve">риложением </w:t>
      </w:r>
      <w:r w:rsidR="002261B1" w:rsidRPr="00376CEA">
        <w:rPr>
          <w:rFonts w:cs="Times New Roman"/>
          <w:b/>
          <w:sz w:val="28"/>
          <w:szCs w:val="28"/>
        </w:rPr>
        <w:t>4</w:t>
      </w:r>
      <w:r>
        <w:rPr>
          <w:rFonts w:cs="Times New Roman"/>
          <w:sz w:val="28"/>
          <w:szCs w:val="28"/>
        </w:rPr>
        <w:t xml:space="preserve"> к настоящему Положению.</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При расчете средней заработной платы учитываются должностные оклады и выплаты стимулирующего характера работников основного персонала учреждения.</w:t>
      </w:r>
    </w:p>
    <w:p w:rsidR="00376CEA" w:rsidRDefault="00376CEA"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 должностного оклада руководителя учреждения устанавливается ежегодно по показателям результативности и качества деятельности учреждения, в соответствии с Порядком отнесения муниципальных учреждений культуры, спорта, дополнительного образования детей в сфере культуры Тулунского муниципального района к группам по оплате труда руководителей и специалистов, утверждается приказом учредителя.</w:t>
      </w:r>
    </w:p>
    <w:p w:rsidR="00376CEA" w:rsidRPr="003C2A90" w:rsidRDefault="00376CEA" w:rsidP="00376CEA">
      <w:pPr>
        <w:autoSpaceDE w:val="0"/>
        <w:autoSpaceDN w:val="0"/>
        <w:adjustRightInd w:val="0"/>
        <w:spacing w:line="240" w:lineRule="auto"/>
        <w:ind w:firstLine="540"/>
        <w:jc w:val="center"/>
        <w:rPr>
          <w:rFonts w:cs="Times New Roman"/>
          <w:sz w:val="28"/>
          <w:szCs w:val="28"/>
        </w:rPr>
      </w:pPr>
      <w:r w:rsidRPr="003C2A90">
        <w:rPr>
          <w:rFonts w:cs="Times New Roman"/>
          <w:b/>
        </w:rPr>
        <w:lastRenderedPageBreak/>
        <w:t>Показатели результативности и качества деятельности учреждений   культуры для установления  должностных  окладов  руководителям учреждений</w:t>
      </w:r>
    </w:p>
    <w:tbl>
      <w:tblPr>
        <w:tblStyle w:val="a6"/>
        <w:tblW w:w="9356" w:type="dxa"/>
        <w:tblInd w:w="108" w:type="dxa"/>
        <w:tblLayout w:type="fixed"/>
        <w:tblLook w:val="04A0"/>
      </w:tblPr>
      <w:tblGrid>
        <w:gridCol w:w="4664"/>
        <w:gridCol w:w="1985"/>
        <w:gridCol w:w="2707"/>
      </w:tblGrid>
      <w:tr w:rsidR="00376CEA" w:rsidRPr="003C2A90" w:rsidTr="001A6D39">
        <w:tc>
          <w:tcPr>
            <w:tcW w:w="4664" w:type="dxa"/>
            <w:tcBorders>
              <w:right w:val="single" w:sz="4" w:space="0" w:color="auto"/>
            </w:tcBorders>
          </w:tcPr>
          <w:p w:rsidR="00376CEA" w:rsidRPr="003C2A90" w:rsidRDefault="00376CEA" w:rsidP="001A6D39">
            <w:pPr>
              <w:jc w:val="center"/>
              <w:rPr>
                <w:b/>
              </w:rPr>
            </w:pPr>
            <w:r w:rsidRPr="003C2A90">
              <w:rPr>
                <w:b/>
              </w:rPr>
              <w:t>Наименование критерия</w:t>
            </w:r>
          </w:p>
        </w:tc>
        <w:tc>
          <w:tcPr>
            <w:tcW w:w="1985" w:type="dxa"/>
          </w:tcPr>
          <w:p w:rsidR="00376CEA" w:rsidRPr="003C2A90" w:rsidRDefault="00376CEA" w:rsidP="001A6D39">
            <w:pPr>
              <w:jc w:val="both"/>
              <w:rPr>
                <w:b/>
              </w:rPr>
            </w:pPr>
            <w:r w:rsidRPr="003C2A90">
              <w:rPr>
                <w:b/>
              </w:rPr>
              <w:t>Группа по оплате труда</w:t>
            </w:r>
          </w:p>
        </w:tc>
        <w:tc>
          <w:tcPr>
            <w:tcW w:w="2707" w:type="dxa"/>
            <w:tcBorders>
              <w:right w:val="single" w:sz="4" w:space="0" w:color="auto"/>
            </w:tcBorders>
          </w:tcPr>
          <w:p w:rsidR="00376CEA" w:rsidRPr="003C2A90" w:rsidRDefault="00376CEA" w:rsidP="001A6D39">
            <w:pPr>
              <w:jc w:val="both"/>
              <w:rPr>
                <w:b/>
              </w:rPr>
            </w:pPr>
            <w:r w:rsidRPr="003C2A90">
              <w:rPr>
                <w:b/>
              </w:rPr>
              <w:t>Размер ДО оклада</w:t>
            </w:r>
          </w:p>
        </w:tc>
      </w:tr>
      <w:tr w:rsidR="00376CEA" w:rsidRPr="003C2A90" w:rsidTr="001A6D39">
        <w:tc>
          <w:tcPr>
            <w:tcW w:w="4664" w:type="dxa"/>
            <w:tcBorders>
              <w:right w:val="single" w:sz="4" w:space="0" w:color="auto"/>
            </w:tcBorders>
          </w:tcPr>
          <w:p w:rsidR="00376CEA" w:rsidRPr="003C2A90" w:rsidRDefault="00376CEA" w:rsidP="001A6D39">
            <w:pPr>
              <w:jc w:val="center"/>
              <w:rPr>
                <w:b/>
              </w:rPr>
            </w:pPr>
            <w:r w:rsidRPr="003C2A90">
              <w:rPr>
                <w:b/>
              </w:rPr>
              <w:t>1</w:t>
            </w:r>
          </w:p>
        </w:tc>
        <w:tc>
          <w:tcPr>
            <w:tcW w:w="1985" w:type="dxa"/>
          </w:tcPr>
          <w:p w:rsidR="00376CEA" w:rsidRPr="003C2A90" w:rsidRDefault="00376CEA" w:rsidP="001A6D39">
            <w:pPr>
              <w:jc w:val="both"/>
              <w:rPr>
                <w:b/>
              </w:rPr>
            </w:pPr>
            <w:r w:rsidRPr="003C2A90">
              <w:rPr>
                <w:b/>
              </w:rPr>
              <w:t>2</w:t>
            </w:r>
          </w:p>
        </w:tc>
        <w:tc>
          <w:tcPr>
            <w:tcW w:w="2707" w:type="dxa"/>
            <w:tcBorders>
              <w:right w:val="single" w:sz="4" w:space="0" w:color="auto"/>
            </w:tcBorders>
          </w:tcPr>
          <w:p w:rsidR="00376CEA" w:rsidRPr="003C2A90" w:rsidRDefault="00376CEA" w:rsidP="001A6D39">
            <w:pPr>
              <w:jc w:val="both"/>
              <w:rPr>
                <w:b/>
              </w:rPr>
            </w:pPr>
            <w:r w:rsidRPr="003C2A90">
              <w:rPr>
                <w:b/>
              </w:rPr>
              <w:t>3</w:t>
            </w:r>
          </w:p>
        </w:tc>
      </w:tr>
      <w:tr w:rsidR="00376CEA" w:rsidRPr="003C2A90" w:rsidTr="001A6D39">
        <w:tc>
          <w:tcPr>
            <w:tcW w:w="4664" w:type="dxa"/>
            <w:tcBorders>
              <w:right w:val="single" w:sz="4" w:space="0" w:color="auto"/>
            </w:tcBorders>
          </w:tcPr>
          <w:p w:rsidR="00376CEA" w:rsidRPr="003C2A90" w:rsidRDefault="00376CEA" w:rsidP="001A6D39">
            <w:pPr>
              <w:rPr>
                <w:b/>
              </w:rPr>
            </w:pPr>
            <w:r w:rsidRPr="003C2A90">
              <w:t>Показатели результативности и качества деятельности  учреждений   определяются   в соответствии  с  Порядком отнесения  муниципальных  учреждений культуры, спорта, дополнительного образования детей в сфере культуры Тулунского муниципального района   к группам по оплате труда  руководителей и специалистов</w:t>
            </w:r>
          </w:p>
        </w:tc>
        <w:tc>
          <w:tcPr>
            <w:tcW w:w="1985" w:type="dxa"/>
          </w:tcPr>
          <w:p w:rsidR="00376CEA" w:rsidRPr="003C2A90" w:rsidRDefault="00376CEA" w:rsidP="001A6D39">
            <w:pPr>
              <w:jc w:val="both"/>
            </w:pPr>
            <w:r w:rsidRPr="003C2A90">
              <w:t>1группа</w:t>
            </w:r>
          </w:p>
          <w:p w:rsidR="00376CEA" w:rsidRPr="003C2A90" w:rsidRDefault="00376CEA" w:rsidP="001A6D39">
            <w:pPr>
              <w:jc w:val="both"/>
            </w:pPr>
          </w:p>
          <w:p w:rsidR="00376CEA" w:rsidRPr="003C2A90" w:rsidRDefault="00376CEA" w:rsidP="001A6D39">
            <w:pPr>
              <w:jc w:val="both"/>
            </w:pPr>
          </w:p>
          <w:p w:rsidR="00376CEA" w:rsidRPr="003C2A90" w:rsidRDefault="00376CEA" w:rsidP="001A6D39">
            <w:pPr>
              <w:jc w:val="both"/>
            </w:pPr>
            <w:r w:rsidRPr="003C2A90">
              <w:t>2группа</w:t>
            </w:r>
          </w:p>
          <w:p w:rsidR="00376CEA" w:rsidRPr="003C2A90" w:rsidRDefault="00376CEA" w:rsidP="001A6D39">
            <w:pPr>
              <w:jc w:val="both"/>
            </w:pPr>
            <w:r w:rsidRPr="003C2A90">
              <w:t>3 группа</w:t>
            </w:r>
          </w:p>
          <w:p w:rsidR="00376CEA" w:rsidRPr="003C2A90" w:rsidRDefault="00376CEA" w:rsidP="001A6D39">
            <w:pPr>
              <w:jc w:val="both"/>
            </w:pPr>
            <w:r w:rsidRPr="003C2A90">
              <w:t>4 группа</w:t>
            </w:r>
          </w:p>
          <w:p w:rsidR="00376CEA" w:rsidRPr="003C2A90" w:rsidRDefault="00376CEA" w:rsidP="001A6D39">
            <w:pPr>
              <w:jc w:val="both"/>
            </w:pPr>
          </w:p>
        </w:tc>
        <w:tc>
          <w:tcPr>
            <w:tcW w:w="2707" w:type="dxa"/>
            <w:tcBorders>
              <w:right w:val="single" w:sz="4" w:space="0" w:color="auto"/>
            </w:tcBorders>
          </w:tcPr>
          <w:p w:rsidR="00376CEA" w:rsidRPr="003C2A90" w:rsidRDefault="00376CEA" w:rsidP="001A6D39">
            <w:pPr>
              <w:jc w:val="both"/>
            </w:pPr>
            <w:r w:rsidRPr="003C2A90">
              <w:t xml:space="preserve">до </w:t>
            </w:r>
            <w:r w:rsidR="001A6D39">
              <w:t>8</w:t>
            </w:r>
            <w:r w:rsidRPr="00376CEA">
              <w:t xml:space="preserve"> размеров средней  з/пл. основного</w:t>
            </w:r>
            <w:r w:rsidRPr="003C2A90">
              <w:t xml:space="preserve"> персонала учреждения. </w:t>
            </w:r>
          </w:p>
          <w:p w:rsidR="00376CEA" w:rsidRPr="003C2A90" w:rsidRDefault="00376CEA" w:rsidP="001A6D39">
            <w:pPr>
              <w:jc w:val="both"/>
            </w:pPr>
            <w:r w:rsidRPr="003C2A90">
              <w:t>до</w:t>
            </w:r>
            <w:r w:rsidR="001A6D39">
              <w:t xml:space="preserve"> 6</w:t>
            </w:r>
          </w:p>
          <w:p w:rsidR="00376CEA" w:rsidRPr="003C2A90" w:rsidRDefault="001A6D39" w:rsidP="001A6D39">
            <w:pPr>
              <w:jc w:val="both"/>
            </w:pPr>
            <w:r>
              <w:t>до 4-х</w:t>
            </w:r>
          </w:p>
          <w:p w:rsidR="00376CEA" w:rsidRPr="003C2A90" w:rsidRDefault="00C955F0" w:rsidP="001A6D39">
            <w:pPr>
              <w:jc w:val="both"/>
            </w:pPr>
            <w:r>
              <w:t>до 2-х</w:t>
            </w:r>
            <w:r w:rsidR="00376CEA" w:rsidRPr="003C2A90">
              <w:t xml:space="preserve"> </w:t>
            </w:r>
          </w:p>
        </w:tc>
      </w:tr>
    </w:tbl>
    <w:p w:rsidR="00376CEA" w:rsidRDefault="00376CEA" w:rsidP="00C90E1D">
      <w:pPr>
        <w:autoSpaceDE w:val="0"/>
        <w:autoSpaceDN w:val="0"/>
        <w:adjustRightInd w:val="0"/>
        <w:spacing w:after="0" w:line="240" w:lineRule="auto"/>
        <w:ind w:firstLine="540"/>
        <w:jc w:val="both"/>
        <w:rPr>
          <w:rFonts w:cs="Times New Roman"/>
          <w:sz w:val="28"/>
          <w:szCs w:val="28"/>
        </w:rPr>
      </w:pP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2</w:t>
      </w:r>
      <w:r>
        <w:rPr>
          <w:rFonts w:cs="Times New Roman"/>
          <w:sz w:val="28"/>
          <w:szCs w:val="28"/>
        </w:rPr>
        <w:t>. 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r w:rsidR="00D47202">
        <w:rPr>
          <w:rFonts w:cs="Times New Roman"/>
          <w:sz w:val="28"/>
          <w:szCs w:val="28"/>
        </w:rPr>
        <w:t xml:space="preserve"> </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3</w:t>
      </w:r>
      <w:r>
        <w:rPr>
          <w:rFonts w:cs="Times New Roman"/>
          <w:sz w:val="28"/>
          <w:szCs w:val="28"/>
        </w:rPr>
        <w:t>. Должностные оклады заместителей руководителей</w:t>
      </w:r>
      <w:r w:rsidR="00D47202">
        <w:rPr>
          <w:rFonts w:cs="Times New Roman"/>
          <w:sz w:val="28"/>
          <w:szCs w:val="28"/>
        </w:rPr>
        <w:t xml:space="preserve">, художественных руководителей </w:t>
      </w:r>
      <w:r>
        <w:rPr>
          <w:rFonts w:cs="Times New Roman"/>
          <w:sz w:val="28"/>
          <w:szCs w:val="28"/>
        </w:rPr>
        <w:t xml:space="preserve">устанавливаются в размере </w:t>
      </w:r>
      <w:r w:rsidR="00DA1920">
        <w:rPr>
          <w:rFonts w:cs="Times New Roman"/>
          <w:sz w:val="28"/>
          <w:szCs w:val="28"/>
        </w:rPr>
        <w:t>7</w:t>
      </w:r>
      <w:r>
        <w:rPr>
          <w:rFonts w:cs="Times New Roman"/>
          <w:sz w:val="28"/>
          <w:szCs w:val="28"/>
        </w:rPr>
        <w:t xml:space="preserve">0 - </w:t>
      </w:r>
      <w:r w:rsidR="00DA1920">
        <w:rPr>
          <w:rFonts w:cs="Times New Roman"/>
          <w:sz w:val="28"/>
          <w:szCs w:val="28"/>
        </w:rPr>
        <w:t>9</w:t>
      </w:r>
      <w:r>
        <w:rPr>
          <w:rFonts w:cs="Times New Roman"/>
          <w:sz w:val="28"/>
          <w:szCs w:val="28"/>
        </w:rPr>
        <w:t>0 процентов от должностных окладов руководителей с учетом: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размера должностного оклада руководителя;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степени важности должностных обязанностей (осуществление основных видов деятельности в соответствии с уставом учреждения, административно-хозяйственной, финансовой и иных неосновных видов деятельности).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Размеры должностных окладов заместителей</w:t>
      </w:r>
      <w:r w:rsidR="005C3A24">
        <w:rPr>
          <w:rFonts w:cs="Times New Roman"/>
          <w:sz w:val="28"/>
          <w:szCs w:val="28"/>
        </w:rPr>
        <w:t>, художественных руководителей</w:t>
      </w:r>
      <w:r>
        <w:rPr>
          <w:rFonts w:cs="Times New Roman"/>
          <w:sz w:val="28"/>
          <w:szCs w:val="28"/>
        </w:rPr>
        <w:t xml:space="preserve"> указываются в заключаемых с ними трудовых договорах.</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4</w:t>
      </w:r>
      <w:r>
        <w:rPr>
          <w:rFonts w:cs="Times New Roman"/>
          <w:sz w:val="28"/>
          <w:szCs w:val="28"/>
        </w:rPr>
        <w:t>. Руководителям учреждений устанавливаются стимулирующие выплаты:</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предусмотренные </w:t>
      </w:r>
      <w:hyperlink w:anchor="Par240" w:history="1">
        <w:r w:rsidRPr="009631BD">
          <w:rPr>
            <w:rFonts w:cs="Times New Roman"/>
            <w:sz w:val="28"/>
            <w:szCs w:val="28"/>
          </w:rPr>
          <w:t xml:space="preserve">пунктами </w:t>
        </w:r>
      </w:hyperlink>
      <w:r w:rsidR="009631BD" w:rsidRPr="00ED6F7A">
        <w:rPr>
          <w:rFonts w:cs="Times New Roman"/>
          <w:sz w:val="28"/>
          <w:szCs w:val="28"/>
        </w:rPr>
        <w:t>3</w:t>
      </w:r>
      <w:r w:rsidR="00ED6F7A" w:rsidRPr="00ED6F7A">
        <w:rPr>
          <w:rFonts w:cs="Times New Roman"/>
          <w:sz w:val="28"/>
          <w:szCs w:val="28"/>
        </w:rPr>
        <w:t>5</w:t>
      </w:r>
      <w:r w:rsidRPr="00ED6F7A">
        <w:rPr>
          <w:rFonts w:cs="Times New Roman"/>
          <w:sz w:val="28"/>
          <w:szCs w:val="28"/>
        </w:rPr>
        <w:t xml:space="preserve"> - </w:t>
      </w:r>
      <w:r w:rsidR="00CE7EBF" w:rsidRPr="00ED6F7A">
        <w:rPr>
          <w:rFonts w:cs="Times New Roman"/>
          <w:sz w:val="28"/>
          <w:szCs w:val="28"/>
        </w:rPr>
        <w:t>3</w:t>
      </w:r>
      <w:r w:rsidR="00ED6F7A" w:rsidRPr="00ED6F7A">
        <w:rPr>
          <w:rFonts w:cs="Times New Roman"/>
          <w:sz w:val="28"/>
          <w:szCs w:val="28"/>
        </w:rPr>
        <w:t>7</w:t>
      </w:r>
      <w:r w:rsidRPr="00ED6F7A">
        <w:rPr>
          <w:rFonts w:cs="Times New Roman"/>
          <w:sz w:val="28"/>
          <w:szCs w:val="28"/>
        </w:rPr>
        <w:t>,</w:t>
      </w:r>
      <w:r w:rsidR="00DC21BB" w:rsidRPr="00ED6F7A">
        <w:rPr>
          <w:rFonts w:cs="Times New Roman"/>
          <w:sz w:val="28"/>
          <w:szCs w:val="28"/>
        </w:rPr>
        <w:t xml:space="preserve"> п. а - в п.</w:t>
      </w:r>
      <w:r w:rsidR="00ED6F7A" w:rsidRPr="00ED6F7A">
        <w:rPr>
          <w:rFonts w:cs="Times New Roman"/>
          <w:sz w:val="28"/>
          <w:szCs w:val="28"/>
        </w:rPr>
        <w:t xml:space="preserve"> </w:t>
      </w:r>
      <w:r w:rsidR="00DC21BB" w:rsidRPr="00ED6F7A">
        <w:rPr>
          <w:rFonts w:cs="Times New Roman"/>
          <w:sz w:val="28"/>
          <w:szCs w:val="28"/>
        </w:rPr>
        <w:t>3</w:t>
      </w:r>
      <w:r w:rsidR="00ED6F7A" w:rsidRPr="00ED6F7A">
        <w:rPr>
          <w:rFonts w:cs="Times New Roman"/>
          <w:sz w:val="28"/>
          <w:szCs w:val="28"/>
        </w:rPr>
        <w:t>8</w:t>
      </w:r>
      <w:r w:rsidR="00DC21BB" w:rsidRPr="00ED6F7A">
        <w:rPr>
          <w:rFonts w:cs="Times New Roman"/>
          <w:sz w:val="28"/>
          <w:szCs w:val="28"/>
        </w:rPr>
        <w:t>,</w:t>
      </w:r>
      <w:r w:rsidRPr="00ED6F7A">
        <w:rPr>
          <w:rFonts w:cs="Times New Roman"/>
          <w:sz w:val="28"/>
          <w:szCs w:val="28"/>
        </w:rPr>
        <w:t xml:space="preserve"> </w:t>
      </w:r>
      <w:hyperlink w:anchor="Par383" w:history="1">
        <w:r w:rsidRPr="00ED6F7A">
          <w:rPr>
            <w:rFonts w:cs="Times New Roman"/>
            <w:sz w:val="28"/>
            <w:szCs w:val="28"/>
          </w:rPr>
          <w:t>6</w:t>
        </w:r>
      </w:hyperlink>
      <w:r w:rsidR="00ED6F7A" w:rsidRPr="00ED6F7A">
        <w:rPr>
          <w:sz w:val="28"/>
          <w:szCs w:val="28"/>
        </w:rPr>
        <w:t>0, 61</w:t>
      </w:r>
      <w:r>
        <w:rPr>
          <w:rFonts w:cs="Times New Roman"/>
          <w:sz w:val="28"/>
          <w:szCs w:val="28"/>
        </w:rPr>
        <w:t xml:space="preserve"> настоящего Положения;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премия за достижение целевых показателей эффективности деятельности учреждения, предусмотренных критериями оценки и целевыми показателями эффективности работы учреждения, утверждаемых приказом учредителя (далее - целевые показатели деятельности учреждения)</w:t>
      </w:r>
      <w:r w:rsidR="00504792">
        <w:rPr>
          <w:rFonts w:cs="Times New Roman"/>
          <w:sz w:val="28"/>
          <w:szCs w:val="28"/>
        </w:rPr>
        <w:t>;</w:t>
      </w:r>
    </w:p>
    <w:p w:rsidR="00504792" w:rsidRDefault="002F6031" w:rsidP="00C90E1D">
      <w:pPr>
        <w:autoSpaceDE w:val="0"/>
        <w:autoSpaceDN w:val="0"/>
        <w:adjustRightInd w:val="0"/>
        <w:spacing w:after="0" w:line="240" w:lineRule="auto"/>
        <w:ind w:firstLine="540"/>
        <w:jc w:val="both"/>
        <w:rPr>
          <w:rFonts w:cs="Times New Roman"/>
          <w:sz w:val="28"/>
          <w:szCs w:val="28"/>
        </w:rPr>
      </w:pPr>
      <w:r>
        <w:rPr>
          <w:rFonts w:cs="Times New Roman"/>
          <w:color w:val="000000"/>
          <w:sz w:val="28"/>
          <w:szCs w:val="28"/>
        </w:rPr>
        <w:t>в</w:t>
      </w:r>
      <w:r w:rsidR="00504792">
        <w:rPr>
          <w:rFonts w:cs="Times New Roman"/>
          <w:color w:val="000000"/>
          <w:sz w:val="28"/>
          <w:szCs w:val="28"/>
        </w:rPr>
        <w:t xml:space="preserve">) </w:t>
      </w:r>
      <w:r w:rsidR="00504792" w:rsidRPr="003C2A90">
        <w:rPr>
          <w:rFonts w:cs="Times New Roman"/>
          <w:color w:val="000000"/>
          <w:sz w:val="28"/>
          <w:szCs w:val="28"/>
        </w:rPr>
        <w:t>премии за доведение средней заработной платы соответствующих категорий работников учреждения до установленного «дорожной картой» уровня заработной платы.</w:t>
      </w:r>
    </w:p>
    <w:p w:rsidR="00C90E1D" w:rsidRPr="00CE7EBF"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5</w:t>
      </w:r>
      <w:r>
        <w:rPr>
          <w:rFonts w:cs="Times New Roman"/>
          <w:sz w:val="28"/>
          <w:szCs w:val="28"/>
        </w:rPr>
        <w:t>. Для заместителей руководителей учреждений</w:t>
      </w:r>
      <w:r w:rsidR="00025259">
        <w:rPr>
          <w:rFonts w:cs="Times New Roman"/>
          <w:sz w:val="28"/>
          <w:szCs w:val="28"/>
        </w:rPr>
        <w:t xml:space="preserve">, художественных руководителей, </w:t>
      </w:r>
      <w:r>
        <w:rPr>
          <w:rFonts w:cs="Times New Roman"/>
          <w:sz w:val="28"/>
          <w:szCs w:val="28"/>
        </w:rPr>
        <w:t xml:space="preserve">устанавливаются стимулирующие выплаты, предусмотренные </w:t>
      </w:r>
      <w:hyperlink w:anchor="Par240" w:history="1">
        <w:r w:rsidRPr="009631BD">
          <w:rPr>
            <w:rFonts w:cs="Times New Roman"/>
            <w:sz w:val="28"/>
            <w:szCs w:val="28"/>
          </w:rPr>
          <w:t xml:space="preserve">пунктами </w:t>
        </w:r>
      </w:hyperlink>
      <w:r w:rsidR="009631BD" w:rsidRPr="00CE7EBF">
        <w:rPr>
          <w:rFonts w:cs="Times New Roman"/>
          <w:sz w:val="28"/>
          <w:szCs w:val="28"/>
        </w:rPr>
        <w:t>3</w:t>
      </w:r>
      <w:r w:rsidR="00DA4634">
        <w:rPr>
          <w:rFonts w:cs="Times New Roman"/>
          <w:sz w:val="28"/>
          <w:szCs w:val="28"/>
        </w:rPr>
        <w:t>5</w:t>
      </w:r>
      <w:r w:rsidRPr="00CE7EBF">
        <w:rPr>
          <w:rFonts w:cs="Times New Roman"/>
          <w:sz w:val="28"/>
          <w:szCs w:val="28"/>
        </w:rPr>
        <w:t xml:space="preserve"> - </w:t>
      </w:r>
      <w:r w:rsidR="00CE7EBF" w:rsidRPr="00CE7EBF">
        <w:rPr>
          <w:rFonts w:cs="Times New Roman"/>
          <w:sz w:val="28"/>
          <w:szCs w:val="28"/>
        </w:rPr>
        <w:t>3</w:t>
      </w:r>
      <w:r w:rsidR="00DA4634">
        <w:rPr>
          <w:rFonts w:cs="Times New Roman"/>
          <w:sz w:val="28"/>
          <w:szCs w:val="28"/>
        </w:rPr>
        <w:t>8</w:t>
      </w:r>
      <w:r w:rsidRPr="00CE7EBF">
        <w:rPr>
          <w:rFonts w:cs="Times New Roman"/>
          <w:sz w:val="28"/>
          <w:szCs w:val="28"/>
        </w:rPr>
        <w:t xml:space="preserve">, </w:t>
      </w:r>
      <w:hyperlink w:anchor="Par383" w:history="1">
        <w:r w:rsidRPr="00DA4634">
          <w:rPr>
            <w:rFonts w:cs="Times New Roman"/>
            <w:sz w:val="28"/>
            <w:szCs w:val="28"/>
          </w:rPr>
          <w:t>6</w:t>
        </w:r>
      </w:hyperlink>
      <w:r w:rsidR="00DA4634" w:rsidRPr="00DA4634">
        <w:rPr>
          <w:sz w:val="28"/>
          <w:szCs w:val="28"/>
        </w:rPr>
        <w:t>0</w:t>
      </w:r>
      <w:r w:rsidRPr="00DA4634">
        <w:rPr>
          <w:rFonts w:cs="Times New Roman"/>
          <w:sz w:val="28"/>
          <w:szCs w:val="28"/>
        </w:rPr>
        <w:t xml:space="preserve">, </w:t>
      </w:r>
      <w:hyperlink w:anchor="Par388" w:history="1">
        <w:r w:rsidRPr="00DA4634">
          <w:rPr>
            <w:rFonts w:cs="Times New Roman"/>
            <w:sz w:val="28"/>
            <w:szCs w:val="28"/>
          </w:rPr>
          <w:t>6</w:t>
        </w:r>
      </w:hyperlink>
      <w:r w:rsidR="00DA4634" w:rsidRPr="00DA4634">
        <w:rPr>
          <w:sz w:val="28"/>
          <w:szCs w:val="28"/>
        </w:rPr>
        <w:t>1</w:t>
      </w:r>
      <w:r w:rsidRPr="00CE7EBF">
        <w:rPr>
          <w:rFonts w:cs="Times New Roman"/>
          <w:sz w:val="28"/>
          <w:szCs w:val="28"/>
        </w:rPr>
        <w:t xml:space="preserve"> настоящего Положения.</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6</w:t>
      </w:r>
      <w:r w:rsidR="00C90E1D">
        <w:rPr>
          <w:rFonts w:cs="Times New Roman"/>
          <w:sz w:val="28"/>
          <w:szCs w:val="28"/>
        </w:rPr>
        <w:t xml:space="preserve">. Стимулирующие выплаты руководителю учреждения, предусмотренные </w:t>
      </w:r>
      <w:hyperlink w:anchor="Par240" w:history="1">
        <w:r w:rsidR="00C90E1D" w:rsidRPr="009631BD">
          <w:rPr>
            <w:rFonts w:cs="Times New Roman"/>
            <w:sz w:val="28"/>
            <w:szCs w:val="28"/>
          </w:rPr>
          <w:t xml:space="preserve">пунктами </w:t>
        </w:r>
      </w:hyperlink>
      <w:r w:rsidR="009631BD" w:rsidRPr="00CE7EBF">
        <w:rPr>
          <w:rFonts w:cs="Times New Roman"/>
          <w:sz w:val="28"/>
          <w:szCs w:val="28"/>
        </w:rPr>
        <w:t>3</w:t>
      </w:r>
      <w:r w:rsidR="00DA4634">
        <w:rPr>
          <w:rFonts w:cs="Times New Roman"/>
          <w:sz w:val="28"/>
          <w:szCs w:val="28"/>
        </w:rPr>
        <w:t>5</w:t>
      </w:r>
      <w:r w:rsidR="00C90E1D" w:rsidRPr="00CE7EBF">
        <w:rPr>
          <w:rFonts w:cs="Times New Roman"/>
          <w:sz w:val="28"/>
          <w:szCs w:val="28"/>
        </w:rPr>
        <w:t xml:space="preserve"> - </w:t>
      </w:r>
      <w:r w:rsidR="00CE7EBF" w:rsidRPr="00CE7EBF">
        <w:rPr>
          <w:rFonts w:cs="Times New Roman"/>
          <w:sz w:val="28"/>
          <w:szCs w:val="28"/>
        </w:rPr>
        <w:t>3</w:t>
      </w:r>
      <w:r w:rsidR="00DA4634">
        <w:rPr>
          <w:rFonts w:cs="Times New Roman"/>
          <w:sz w:val="28"/>
          <w:szCs w:val="28"/>
        </w:rPr>
        <w:t>7</w:t>
      </w:r>
      <w:r w:rsidR="00C90E1D" w:rsidRPr="00CE7EBF">
        <w:rPr>
          <w:rFonts w:cs="Times New Roman"/>
          <w:sz w:val="28"/>
          <w:szCs w:val="28"/>
        </w:rPr>
        <w:t xml:space="preserve">, </w:t>
      </w:r>
      <w:hyperlink w:anchor="Par383" w:history="1">
        <w:r w:rsidR="00C90E1D" w:rsidRPr="00DA4634">
          <w:rPr>
            <w:rFonts w:cs="Times New Roman"/>
            <w:sz w:val="28"/>
            <w:szCs w:val="28"/>
          </w:rPr>
          <w:t>6</w:t>
        </w:r>
      </w:hyperlink>
      <w:r w:rsidR="00DA4634" w:rsidRPr="00DA4634">
        <w:rPr>
          <w:sz w:val="28"/>
          <w:szCs w:val="28"/>
        </w:rPr>
        <w:t>0</w:t>
      </w:r>
      <w:r w:rsidR="00C90E1D" w:rsidRPr="00DA4634">
        <w:rPr>
          <w:rFonts w:cs="Times New Roman"/>
          <w:sz w:val="28"/>
          <w:szCs w:val="28"/>
        </w:rPr>
        <w:t xml:space="preserve">, </w:t>
      </w:r>
      <w:hyperlink w:anchor="Par388" w:history="1">
        <w:r w:rsidR="00C90E1D" w:rsidRPr="00DA4634">
          <w:rPr>
            <w:rFonts w:cs="Times New Roman"/>
            <w:sz w:val="28"/>
            <w:szCs w:val="28"/>
          </w:rPr>
          <w:t>6</w:t>
        </w:r>
      </w:hyperlink>
      <w:r w:rsidR="00794C19">
        <w:t>1</w:t>
      </w:r>
      <w:r w:rsidR="00C90E1D" w:rsidRPr="009631BD">
        <w:rPr>
          <w:rFonts w:cs="Times New Roman"/>
          <w:sz w:val="28"/>
          <w:szCs w:val="28"/>
        </w:rPr>
        <w:t xml:space="preserve"> </w:t>
      </w:r>
      <w:r w:rsidR="00C90E1D">
        <w:rPr>
          <w:rFonts w:cs="Times New Roman"/>
          <w:sz w:val="28"/>
          <w:szCs w:val="28"/>
        </w:rPr>
        <w:t>настоящего Положения, устанавливаются</w:t>
      </w:r>
      <w:r w:rsidR="009631BD">
        <w:rPr>
          <w:rFonts w:cs="Times New Roman"/>
          <w:sz w:val="28"/>
          <w:szCs w:val="28"/>
        </w:rPr>
        <w:t xml:space="preserve"> </w:t>
      </w:r>
      <w:r w:rsidR="002261B1">
        <w:rPr>
          <w:rFonts w:cs="Times New Roman"/>
          <w:sz w:val="28"/>
          <w:szCs w:val="28"/>
        </w:rPr>
        <w:t>учредителем</w:t>
      </w:r>
      <w:r w:rsidR="00C90E1D">
        <w:rPr>
          <w:rFonts w:cs="Times New Roman"/>
          <w:sz w:val="28"/>
          <w:szCs w:val="28"/>
        </w:rPr>
        <w:t>, размеры указанных выплат определяются в заключаемом с руководителем учреждения трудовом договоре (дополнительном соглашении) в соответствии с:</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перечнями показателей результативности руководителей;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 xml:space="preserve">б) максимальным размером дополнительных выплат, предусмотренных </w:t>
      </w:r>
      <w:hyperlink w:anchor="Par383" w:history="1">
        <w:r w:rsidRPr="00DA4634">
          <w:rPr>
            <w:rFonts w:cs="Times New Roman"/>
            <w:sz w:val="28"/>
            <w:szCs w:val="28"/>
          </w:rPr>
          <w:t>пунктом 6</w:t>
        </w:r>
      </w:hyperlink>
      <w:r w:rsidR="00DA4634" w:rsidRPr="00DA4634">
        <w:rPr>
          <w:sz w:val="28"/>
          <w:szCs w:val="28"/>
        </w:rPr>
        <w:t>0</w:t>
      </w:r>
      <w:r>
        <w:rPr>
          <w:rFonts w:cs="Times New Roman"/>
          <w:sz w:val="28"/>
          <w:szCs w:val="28"/>
        </w:rPr>
        <w:t xml:space="preserve"> настоящего Положения, установленных в соответствующем учреждении;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в) предельным размером персонального коэффициента, установленного </w:t>
      </w:r>
      <w:hyperlink r:id="rId41" w:history="1">
        <w:r w:rsidRPr="009C4079">
          <w:rPr>
            <w:rFonts w:cs="Times New Roman"/>
            <w:sz w:val="28"/>
            <w:szCs w:val="28"/>
          </w:rPr>
          <w:t>пунктом 6</w:t>
        </w:r>
      </w:hyperlink>
      <w:r w:rsidR="00DA4634" w:rsidRPr="00DA4634">
        <w:rPr>
          <w:sz w:val="28"/>
          <w:szCs w:val="28"/>
        </w:rPr>
        <w:t>3</w:t>
      </w:r>
      <w:r>
        <w:rPr>
          <w:rFonts w:cs="Times New Roman"/>
          <w:sz w:val="28"/>
          <w:szCs w:val="28"/>
        </w:rPr>
        <w:t xml:space="preserve"> настоящего Положения.</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7</w:t>
      </w:r>
      <w:r w:rsidR="00C90E1D">
        <w:rPr>
          <w:rFonts w:cs="Times New Roman"/>
          <w:sz w:val="28"/>
          <w:szCs w:val="28"/>
        </w:rPr>
        <w:t xml:space="preserve">. Размер, порядок и условия премирования руководителей по стимулирующим выплатам, предусмотренным </w:t>
      </w:r>
      <w:hyperlink w:anchor="Par279" w:history="1">
        <w:r w:rsidR="00C90E1D" w:rsidRPr="00CE7EBF">
          <w:rPr>
            <w:rFonts w:cs="Times New Roman"/>
            <w:sz w:val="28"/>
            <w:szCs w:val="28"/>
          </w:rPr>
          <w:t xml:space="preserve">пунктом </w:t>
        </w:r>
      </w:hyperlink>
      <w:r w:rsidR="00CE7EBF" w:rsidRPr="00CE7EBF">
        <w:rPr>
          <w:rFonts w:cs="Times New Roman"/>
          <w:sz w:val="28"/>
          <w:szCs w:val="28"/>
        </w:rPr>
        <w:t>3</w:t>
      </w:r>
      <w:r w:rsidR="002A1FBF">
        <w:rPr>
          <w:rFonts w:cs="Times New Roman"/>
          <w:sz w:val="28"/>
          <w:szCs w:val="28"/>
        </w:rPr>
        <w:t>8</w:t>
      </w:r>
      <w:r w:rsidR="00C90E1D">
        <w:rPr>
          <w:rFonts w:cs="Times New Roman"/>
          <w:sz w:val="28"/>
          <w:szCs w:val="28"/>
        </w:rPr>
        <w:t xml:space="preserve"> настоящего Положения,</w:t>
      </w:r>
      <w:r w:rsidR="00C90E1D" w:rsidRPr="002261B1">
        <w:rPr>
          <w:rFonts w:cs="Times New Roman"/>
          <w:color w:val="FF0000"/>
          <w:sz w:val="28"/>
          <w:szCs w:val="28"/>
        </w:rPr>
        <w:t xml:space="preserve"> </w:t>
      </w:r>
      <w:hyperlink w:anchor="Par357" w:history="1">
        <w:r w:rsidR="00C90E1D" w:rsidRPr="00CE7EBF">
          <w:rPr>
            <w:rFonts w:cs="Times New Roman"/>
            <w:sz w:val="28"/>
            <w:szCs w:val="28"/>
          </w:rPr>
          <w:t>подпунктом "</w:t>
        </w:r>
        <w:r w:rsidR="001F16CC">
          <w:rPr>
            <w:rFonts w:cs="Times New Roman"/>
            <w:sz w:val="28"/>
            <w:szCs w:val="28"/>
          </w:rPr>
          <w:t>б</w:t>
        </w:r>
        <w:r w:rsidR="00C90E1D" w:rsidRPr="00CE7EBF">
          <w:rPr>
            <w:rFonts w:cs="Times New Roman"/>
            <w:sz w:val="28"/>
            <w:szCs w:val="28"/>
          </w:rPr>
          <w:t>" пункта 5</w:t>
        </w:r>
      </w:hyperlink>
      <w:r w:rsidR="002A1FBF" w:rsidRPr="002A1FBF">
        <w:rPr>
          <w:sz w:val="28"/>
          <w:szCs w:val="28"/>
        </w:rPr>
        <w:t>4</w:t>
      </w:r>
      <w:r w:rsidR="00C90E1D" w:rsidRPr="002A1FBF">
        <w:rPr>
          <w:rFonts w:cs="Times New Roman"/>
          <w:sz w:val="28"/>
          <w:szCs w:val="28"/>
        </w:rPr>
        <w:t xml:space="preserve"> </w:t>
      </w:r>
      <w:r w:rsidR="00C90E1D">
        <w:rPr>
          <w:rFonts w:cs="Times New Roman"/>
          <w:sz w:val="28"/>
          <w:szCs w:val="28"/>
        </w:rPr>
        <w:t>настоящего Положения, если иное не предусмотрено настоящим Положением, ежегодно устанавливаются учредителем и указываются в дополнительном соглашении к трудовому договору (трудовом договоре) с учетом:</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целевых показателей деятельности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стажа работы в учреждении;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в) выполнения показателей </w:t>
      </w:r>
      <w:r w:rsidR="000A723E">
        <w:rPr>
          <w:rFonts w:cs="Times New Roman"/>
          <w:sz w:val="28"/>
          <w:szCs w:val="28"/>
        </w:rPr>
        <w:t xml:space="preserve">муниципального </w:t>
      </w:r>
      <w:r>
        <w:rPr>
          <w:rFonts w:cs="Times New Roman"/>
          <w:sz w:val="28"/>
          <w:szCs w:val="28"/>
        </w:rPr>
        <w:t>задания в предыдущем календарном году.</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Компенсационные выплаты руководителю учреждения определяются в заключаемом с ним трудовом договоре в соответствии с </w:t>
      </w:r>
      <w:hyperlink w:anchor="Par190" w:history="1">
        <w:r>
          <w:rPr>
            <w:rFonts w:cs="Times New Roman"/>
            <w:color w:val="0000FF"/>
            <w:sz w:val="28"/>
            <w:szCs w:val="28"/>
          </w:rPr>
          <w:t>главой 3</w:t>
        </w:r>
      </w:hyperlink>
      <w:r>
        <w:rPr>
          <w:rFonts w:cs="Times New Roman"/>
          <w:sz w:val="28"/>
          <w:szCs w:val="28"/>
        </w:rPr>
        <w:t xml:space="preserve"> настоящего Положения.</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w:t>
      </w:r>
      <w:r w:rsidR="00F67A17">
        <w:rPr>
          <w:rFonts w:cs="Times New Roman"/>
          <w:sz w:val="28"/>
          <w:szCs w:val="28"/>
        </w:rPr>
        <w:t>8</w:t>
      </w:r>
      <w:r w:rsidR="00C90E1D">
        <w:rPr>
          <w:rFonts w:cs="Times New Roman"/>
          <w:sz w:val="28"/>
          <w:szCs w:val="28"/>
        </w:rPr>
        <w:t xml:space="preserve">. Размеры, порядок и условия выплат стимулирующего характера, предусмотренных </w:t>
      </w:r>
      <w:hyperlink w:anchor="Par358" w:history="1">
        <w:r w:rsidR="00C90E1D" w:rsidRPr="00CE7EBF">
          <w:rPr>
            <w:rFonts w:cs="Times New Roman"/>
            <w:sz w:val="28"/>
            <w:szCs w:val="28"/>
          </w:rPr>
          <w:t>пунктом 5</w:t>
        </w:r>
      </w:hyperlink>
      <w:r w:rsidR="0025060B">
        <w:t>5</w:t>
      </w:r>
      <w:r w:rsidR="00C90E1D" w:rsidRPr="00FA1457">
        <w:rPr>
          <w:rFonts w:cs="Times New Roman"/>
          <w:color w:val="FF0000"/>
          <w:sz w:val="28"/>
          <w:szCs w:val="28"/>
        </w:rPr>
        <w:t xml:space="preserve"> </w:t>
      </w:r>
      <w:r w:rsidR="00C90E1D">
        <w:rPr>
          <w:rFonts w:cs="Times New Roman"/>
          <w:sz w:val="28"/>
          <w:szCs w:val="28"/>
        </w:rPr>
        <w:t>настоящего Положения, и размеры выплат компенсационного характера заместителю руководителя</w:t>
      </w:r>
      <w:r w:rsidR="00025259">
        <w:rPr>
          <w:rFonts w:cs="Times New Roman"/>
          <w:sz w:val="28"/>
          <w:szCs w:val="28"/>
        </w:rPr>
        <w:t xml:space="preserve">, художественному руководителю </w:t>
      </w:r>
      <w:r w:rsidR="00C90E1D">
        <w:rPr>
          <w:rFonts w:cs="Times New Roman"/>
          <w:sz w:val="28"/>
          <w:szCs w:val="28"/>
        </w:rPr>
        <w:t xml:space="preserve"> устанавливает руководитель в соответствии с </w:t>
      </w:r>
      <w:hyperlink w:anchor="Par190" w:history="1">
        <w:r w:rsidR="00C90E1D">
          <w:rPr>
            <w:rFonts w:cs="Times New Roman"/>
            <w:color w:val="0000FF"/>
            <w:sz w:val="28"/>
            <w:szCs w:val="28"/>
          </w:rPr>
          <w:t>главами 3</w:t>
        </w:r>
      </w:hyperlink>
      <w:r w:rsidR="00C90E1D">
        <w:rPr>
          <w:rFonts w:cs="Times New Roman"/>
          <w:sz w:val="28"/>
          <w:szCs w:val="28"/>
        </w:rPr>
        <w:t xml:space="preserve">, </w:t>
      </w:r>
      <w:hyperlink w:anchor="Par227" w:history="1">
        <w:r w:rsidR="00C90E1D">
          <w:rPr>
            <w:rFonts w:cs="Times New Roman"/>
            <w:color w:val="0000FF"/>
            <w:sz w:val="28"/>
            <w:szCs w:val="28"/>
          </w:rPr>
          <w:t>4</w:t>
        </w:r>
      </w:hyperlink>
      <w:r w:rsidR="00C90E1D">
        <w:rPr>
          <w:rFonts w:cs="Times New Roman"/>
          <w:sz w:val="28"/>
          <w:szCs w:val="28"/>
        </w:rPr>
        <w:t xml:space="preserve"> и </w:t>
      </w:r>
      <w:hyperlink w:anchor="Par372" w:history="1">
        <w:r w:rsidR="00C90E1D">
          <w:rPr>
            <w:rFonts w:cs="Times New Roman"/>
            <w:color w:val="0000FF"/>
            <w:sz w:val="28"/>
            <w:szCs w:val="28"/>
          </w:rPr>
          <w:t>6</w:t>
        </w:r>
      </w:hyperlink>
      <w:r w:rsidR="00C90E1D">
        <w:rPr>
          <w:rFonts w:cs="Times New Roman"/>
          <w:sz w:val="28"/>
          <w:szCs w:val="28"/>
        </w:rPr>
        <w:t xml:space="preserve"> настоящего Положения.</w:t>
      </w:r>
    </w:p>
    <w:p w:rsidR="00C90E1D" w:rsidRDefault="00C90E1D" w:rsidP="00C90E1D">
      <w:pPr>
        <w:autoSpaceDE w:val="0"/>
        <w:autoSpaceDN w:val="0"/>
        <w:adjustRightInd w:val="0"/>
        <w:spacing w:after="0" w:line="240" w:lineRule="auto"/>
        <w:jc w:val="both"/>
        <w:rPr>
          <w:rFonts w:cs="Times New Roman"/>
          <w:sz w:val="28"/>
          <w:szCs w:val="28"/>
        </w:rPr>
      </w:pPr>
    </w:p>
    <w:p w:rsidR="00C90E1D" w:rsidRPr="002261B1" w:rsidRDefault="00C90E1D" w:rsidP="00C90E1D">
      <w:pPr>
        <w:autoSpaceDE w:val="0"/>
        <w:autoSpaceDN w:val="0"/>
        <w:adjustRightInd w:val="0"/>
        <w:spacing w:after="0" w:line="240" w:lineRule="auto"/>
        <w:jc w:val="center"/>
        <w:outlineLvl w:val="0"/>
        <w:rPr>
          <w:rFonts w:cs="Times New Roman"/>
          <w:b/>
          <w:sz w:val="28"/>
          <w:szCs w:val="28"/>
        </w:rPr>
      </w:pPr>
      <w:r w:rsidRPr="002261B1">
        <w:rPr>
          <w:rFonts w:cs="Times New Roman"/>
          <w:b/>
          <w:sz w:val="28"/>
          <w:szCs w:val="28"/>
        </w:rPr>
        <w:t>Глава 6. ДРУГИЕ ВОПРОСЫ ОПЛАТЫ ТРУДА</w:t>
      </w:r>
    </w:p>
    <w:p w:rsidR="00C90E1D" w:rsidRDefault="00F67A17"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59</w:t>
      </w:r>
      <w:r w:rsidR="00C90E1D">
        <w:rPr>
          <w:rFonts w:cs="Times New Roman"/>
          <w:sz w:val="28"/>
          <w:szCs w:val="28"/>
        </w:rPr>
        <w:t>. Для педагогических работников учреждений устанавливаются следующие особенности определения должностных окладов и расчета заработной платы:</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размер оплаты за один час педагогической работы в месяц определяется путем деления суммы должностного оклада работника и установленных ему стимулирующих выплат, предусмотренных </w:t>
      </w:r>
      <w:hyperlink w:anchor="Par266" w:history="1">
        <w:r>
          <w:rPr>
            <w:rFonts w:cs="Times New Roman"/>
            <w:color w:val="0000FF"/>
            <w:sz w:val="28"/>
            <w:szCs w:val="28"/>
          </w:rPr>
          <w:t>подпунктами "а"</w:t>
        </w:r>
      </w:hyperlink>
      <w:r>
        <w:rPr>
          <w:rFonts w:cs="Times New Roman"/>
          <w:sz w:val="28"/>
          <w:szCs w:val="28"/>
        </w:rPr>
        <w:t xml:space="preserve"> - </w:t>
      </w:r>
      <w:hyperlink w:anchor="Par272" w:history="1">
        <w:r>
          <w:rPr>
            <w:rFonts w:cs="Times New Roman"/>
            <w:color w:val="0000FF"/>
            <w:sz w:val="28"/>
            <w:szCs w:val="28"/>
          </w:rPr>
          <w:t>"в"</w:t>
        </w:r>
      </w:hyperlink>
      <w:r>
        <w:rPr>
          <w:rFonts w:cs="Times New Roman"/>
          <w:sz w:val="28"/>
          <w:szCs w:val="28"/>
        </w:rPr>
        <w:t xml:space="preserve">, </w:t>
      </w:r>
      <w:hyperlink w:anchor="Par278" w:history="1">
        <w:r w:rsidRPr="00CE7EBF">
          <w:rPr>
            <w:rFonts w:cs="Times New Roman"/>
            <w:sz w:val="28"/>
            <w:szCs w:val="28"/>
          </w:rPr>
          <w:t>"</w:t>
        </w:r>
        <w:r w:rsidR="009C4079" w:rsidRPr="00CE7EBF">
          <w:rPr>
            <w:rFonts w:cs="Times New Roman"/>
            <w:sz w:val="28"/>
            <w:szCs w:val="28"/>
          </w:rPr>
          <w:t>г</w:t>
        </w:r>
        <w:r w:rsidRPr="00CE7EBF">
          <w:rPr>
            <w:rFonts w:cs="Times New Roman"/>
            <w:sz w:val="28"/>
            <w:szCs w:val="28"/>
          </w:rPr>
          <w:t xml:space="preserve">" пункта </w:t>
        </w:r>
      </w:hyperlink>
      <w:r w:rsidR="009C4079" w:rsidRPr="00CE7EBF">
        <w:rPr>
          <w:rFonts w:cs="Times New Roman"/>
          <w:sz w:val="28"/>
          <w:szCs w:val="28"/>
        </w:rPr>
        <w:t>3</w:t>
      </w:r>
      <w:r w:rsidR="00226A2D">
        <w:rPr>
          <w:rFonts w:cs="Times New Roman"/>
          <w:sz w:val="28"/>
          <w:szCs w:val="28"/>
        </w:rPr>
        <w:t>7</w:t>
      </w:r>
      <w:r w:rsidRPr="00CE7EBF">
        <w:rPr>
          <w:rFonts w:cs="Times New Roman"/>
          <w:sz w:val="28"/>
          <w:szCs w:val="28"/>
        </w:rPr>
        <w:t xml:space="preserve">, </w:t>
      </w:r>
      <w:hyperlink w:anchor="Par383" w:history="1">
        <w:r w:rsidRPr="00CE7EBF">
          <w:rPr>
            <w:rFonts w:cs="Times New Roman"/>
            <w:sz w:val="28"/>
            <w:szCs w:val="28"/>
          </w:rPr>
          <w:t>пунктом 6</w:t>
        </w:r>
      </w:hyperlink>
      <w:r w:rsidR="00226A2D" w:rsidRPr="00226A2D">
        <w:rPr>
          <w:sz w:val="28"/>
          <w:szCs w:val="28"/>
        </w:rPr>
        <w:t>0</w:t>
      </w:r>
      <w:r w:rsidRPr="00FA1457">
        <w:rPr>
          <w:rFonts w:cs="Times New Roman"/>
          <w:color w:val="FF0000"/>
          <w:sz w:val="28"/>
          <w:szCs w:val="28"/>
        </w:rPr>
        <w:t xml:space="preserve"> </w:t>
      </w:r>
      <w:r>
        <w:rPr>
          <w:rFonts w:cs="Times New Roman"/>
          <w:sz w:val="28"/>
          <w:szCs w:val="28"/>
        </w:rPr>
        <w:t>настоящего Положения за норму часов педагогической работы в месяц, на среднемесячное количество рабочих часов;</w:t>
      </w:r>
    </w:p>
    <w:p w:rsidR="00C90E1D" w:rsidRDefault="002261B1"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w:t>
      </w:r>
      <w:r w:rsidR="00C90E1D">
        <w:rPr>
          <w:rFonts w:cs="Times New Roman"/>
          <w:sz w:val="28"/>
          <w:szCs w:val="28"/>
        </w:rPr>
        <w:t xml:space="preserve">) норма часов педагогической работы в месяц определяется преподавателям учреждений в порядке, установленном </w:t>
      </w:r>
      <w:hyperlink r:id="rId42" w:history="1">
        <w:r w:rsidR="00C90E1D">
          <w:rPr>
            <w:rFonts w:cs="Times New Roman"/>
            <w:color w:val="0000FF"/>
            <w:sz w:val="28"/>
            <w:szCs w:val="28"/>
          </w:rPr>
          <w:t>приказом</w:t>
        </w:r>
      </w:hyperlink>
      <w:r w:rsidR="00C90E1D">
        <w:rPr>
          <w:rFonts w:cs="Times New Roman"/>
          <w:sz w:val="28"/>
          <w:szCs w:val="28"/>
        </w:rPr>
        <w:t xml:space="preserve"> Минобрнауки РФ от 24 декабря 2010 года N 2075 "О продолжительности рабочего времени (норме часов педагогической работы за ставку заработной платы) педагогических работников".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0</w:t>
      </w:r>
      <w:r>
        <w:rPr>
          <w:rFonts w:cs="Times New Roman"/>
          <w:sz w:val="28"/>
          <w:szCs w:val="28"/>
        </w:rPr>
        <w:t>. Дополнительная выплата устанавливается работникам, участвующим в осуществлении учреждением основной деятельности,</w:t>
      </w:r>
      <w:r w:rsidR="009862CE">
        <w:rPr>
          <w:rFonts w:cs="Times New Roman"/>
          <w:sz w:val="28"/>
          <w:szCs w:val="28"/>
        </w:rPr>
        <w:t xml:space="preserve"> в случае</w:t>
      </w:r>
      <w:r>
        <w:rPr>
          <w:rFonts w:cs="Times New Roman"/>
          <w:sz w:val="28"/>
          <w:szCs w:val="28"/>
        </w:rPr>
        <w:t>:</w:t>
      </w:r>
    </w:p>
    <w:p w:rsidR="00C90E1D" w:rsidRDefault="003D38E7"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 </w:t>
      </w:r>
      <w:r w:rsidR="00C90E1D">
        <w:rPr>
          <w:rFonts w:cs="Times New Roman"/>
          <w:sz w:val="28"/>
          <w:szCs w:val="28"/>
        </w:rPr>
        <w:t xml:space="preserve">если установленный в соответствии с </w:t>
      </w:r>
      <w:hyperlink w:anchor="Par102" w:history="1">
        <w:r w:rsidR="00C90E1D" w:rsidRPr="00CE7EBF">
          <w:rPr>
            <w:rFonts w:cs="Times New Roman"/>
            <w:sz w:val="28"/>
            <w:szCs w:val="28"/>
          </w:rPr>
          <w:t>пунктом 1</w:t>
        </w:r>
      </w:hyperlink>
      <w:r w:rsidR="00CE7EBF" w:rsidRPr="00CE7EBF">
        <w:rPr>
          <w:rFonts w:cs="Times New Roman"/>
          <w:sz w:val="28"/>
          <w:szCs w:val="28"/>
        </w:rPr>
        <w:t>6</w:t>
      </w:r>
      <w:r w:rsidR="00C90E1D">
        <w:rPr>
          <w:rFonts w:cs="Times New Roman"/>
          <w:sz w:val="28"/>
          <w:szCs w:val="28"/>
        </w:rPr>
        <w:t xml:space="preserve"> настоящего Положения должностной оклад работника при сохранении объема должностных обязанностей и выполнении им работы той же квалификации, </w:t>
      </w:r>
      <w:r w:rsidR="00C90E1D">
        <w:rPr>
          <w:rFonts w:cs="Times New Roman"/>
          <w:sz w:val="28"/>
          <w:szCs w:val="28"/>
        </w:rPr>
        <w:lastRenderedPageBreak/>
        <w:t xml:space="preserve">что и до установления системы оплаты труда в соответствии с настоящим Положением, установлен меньше должностного оклада, выплачиваемого до установления системы оплаты труда в соответствии с настоящим Положением, - в размере, исчисляемом как разница между размерами должностного оклада работника, выплачиваемого до установления системы оплаты труда в соответствии с настоящим Положением, и должностного оклада работника, установленного в соответствии с </w:t>
      </w:r>
      <w:hyperlink w:anchor="Par102" w:history="1">
        <w:r w:rsidR="00C90E1D" w:rsidRPr="00CE7EBF">
          <w:rPr>
            <w:rFonts w:cs="Times New Roman"/>
            <w:sz w:val="28"/>
            <w:szCs w:val="28"/>
          </w:rPr>
          <w:t>пунктом 1</w:t>
        </w:r>
      </w:hyperlink>
      <w:r w:rsidR="00CE7EBF" w:rsidRPr="00CE7EBF">
        <w:rPr>
          <w:rFonts w:cs="Times New Roman"/>
          <w:sz w:val="28"/>
          <w:szCs w:val="28"/>
        </w:rPr>
        <w:t>6</w:t>
      </w:r>
      <w:r w:rsidR="00C90E1D" w:rsidRPr="00CE7EBF">
        <w:rPr>
          <w:rFonts w:cs="Times New Roman"/>
          <w:sz w:val="28"/>
          <w:szCs w:val="28"/>
        </w:rPr>
        <w:t xml:space="preserve"> </w:t>
      </w:r>
      <w:r w:rsidR="00C90E1D">
        <w:rPr>
          <w:rFonts w:cs="Times New Roman"/>
          <w:sz w:val="28"/>
          <w:szCs w:val="28"/>
        </w:rPr>
        <w:t>настоящего Положения (доплата до должностного оклада).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1</w:t>
      </w:r>
      <w:r>
        <w:rPr>
          <w:rFonts w:cs="Times New Roman"/>
          <w:sz w:val="28"/>
          <w:szCs w:val="28"/>
        </w:rPr>
        <w:t xml:space="preserve">. </w:t>
      </w:r>
      <w:r w:rsidR="00E73A7A">
        <w:rPr>
          <w:rFonts w:cs="Times New Roman"/>
          <w:sz w:val="28"/>
          <w:szCs w:val="28"/>
        </w:rPr>
        <w:t>П</w:t>
      </w:r>
      <w:r>
        <w:rPr>
          <w:rFonts w:cs="Times New Roman"/>
          <w:sz w:val="28"/>
          <w:szCs w:val="28"/>
        </w:rPr>
        <w:t xml:space="preserve">ерсональные коэффициенты </w:t>
      </w:r>
      <w:r w:rsidR="00E73A7A">
        <w:rPr>
          <w:rFonts w:cs="Times New Roman"/>
          <w:sz w:val="28"/>
          <w:szCs w:val="28"/>
        </w:rPr>
        <w:t xml:space="preserve">устанавливаются </w:t>
      </w:r>
      <w:r>
        <w:rPr>
          <w:rFonts w:cs="Times New Roman"/>
          <w:sz w:val="28"/>
          <w:szCs w:val="28"/>
        </w:rPr>
        <w:t xml:space="preserve">к минимальным окладам отдельным категориям работников, а для работников, указанных в </w:t>
      </w:r>
      <w:hyperlink w:anchor="Par77" w:history="1">
        <w:r>
          <w:rPr>
            <w:rFonts w:cs="Times New Roman"/>
            <w:color w:val="0000FF"/>
            <w:sz w:val="28"/>
            <w:szCs w:val="28"/>
          </w:rPr>
          <w:t>пункте 7</w:t>
        </w:r>
      </w:hyperlink>
      <w:r>
        <w:rPr>
          <w:rFonts w:cs="Times New Roman"/>
          <w:sz w:val="28"/>
          <w:szCs w:val="28"/>
        </w:rPr>
        <w:t xml:space="preserve"> настоящего Положения, - к должностным окладам (далее - персональный коэффициент) при наличии следующих оснований:</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за работу в творческих коллективах учреждений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в) творческим работникам учреждений - лауреатам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и (или) лауреатам премии Губернатора Иркутской области;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г) за координирование деятельности общедоступных и специализированных библиотек централизованной библиотечной системы</w:t>
      </w:r>
      <w:r w:rsidR="007437E0">
        <w:rPr>
          <w:rFonts w:cs="Times New Roman"/>
          <w:sz w:val="28"/>
          <w:szCs w:val="28"/>
        </w:rPr>
        <w:t>, учреждений клубного типа и дополнительного образования</w:t>
      </w:r>
      <w:r w:rsidR="0093278C">
        <w:rPr>
          <w:rFonts w:cs="Times New Roman"/>
          <w:sz w:val="28"/>
          <w:szCs w:val="28"/>
        </w:rPr>
        <w:t xml:space="preserve"> Тулунского муниципального района</w:t>
      </w:r>
      <w:r>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д) награжденным наградами Иркутской области;</w:t>
      </w:r>
    </w:p>
    <w:p w:rsidR="00C8392F" w:rsidRDefault="0093278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е</w:t>
      </w:r>
      <w:r w:rsidR="00C90E1D">
        <w:rPr>
          <w:rFonts w:cs="Times New Roman"/>
          <w:sz w:val="28"/>
          <w:szCs w:val="28"/>
        </w:rPr>
        <w:t>) молодым специалистам - работникам в возрасте на дату установления персонального коэффициента не старше 35 лет, имеющим законченное высшее (среднее, начальное) профессиональное образование, либо учащимся последнего курса образовательного учреждения высшего (среднего, начального) профессионального образования по занимаемой должности (профессии), (устанавливается работникам, не имеющим персональный коэффициент за стаж работы в учреждении)</w:t>
      </w:r>
      <w:r w:rsidR="00C8392F">
        <w:rPr>
          <w:rFonts w:cs="Times New Roman"/>
          <w:sz w:val="28"/>
          <w:szCs w:val="28"/>
        </w:rPr>
        <w:t xml:space="preserve"> в размерах:</w:t>
      </w:r>
    </w:p>
    <w:p w:rsidR="00C90E1D" w:rsidRDefault="00C8392F"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до 3-х лет работы – 20% должностного оклада</w:t>
      </w:r>
      <w:r w:rsidR="00C90E1D">
        <w:rPr>
          <w:rFonts w:cs="Times New Roman"/>
          <w:sz w:val="28"/>
          <w:szCs w:val="28"/>
        </w:rPr>
        <w:t>;</w:t>
      </w:r>
    </w:p>
    <w:p w:rsidR="00C8392F" w:rsidRDefault="00C8392F"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от 3х до 5 лет работы – 10% должностного оклада;</w:t>
      </w:r>
    </w:p>
    <w:p w:rsidR="00C8392F" w:rsidRDefault="00C8392F"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от 5 до 7 лет работы – 5% должностного оклада.</w:t>
      </w:r>
    </w:p>
    <w:p w:rsidR="00C90E1D" w:rsidRDefault="0093278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ё</w:t>
      </w:r>
      <w:r w:rsidR="00C90E1D">
        <w:rPr>
          <w:rFonts w:cs="Times New Roman"/>
          <w:sz w:val="28"/>
          <w:szCs w:val="28"/>
        </w:rPr>
        <w:t>) имеющим почетные звания Иркутской области в соответствии с осуществляемой в учреждении трудовой функцией;</w:t>
      </w:r>
    </w:p>
    <w:p w:rsidR="00C90E1D" w:rsidRDefault="0093278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ж</w:t>
      </w:r>
      <w:r w:rsidR="00C90E1D">
        <w:rPr>
          <w:rFonts w:cs="Times New Roman"/>
          <w:sz w:val="28"/>
          <w:szCs w:val="28"/>
        </w:rPr>
        <w:t>) за особые творческие достижения: номинация на профессиональную премию; фактическое выполнение работы, отличающейся своей сложностью; творческое новаторство;</w:t>
      </w:r>
    </w:p>
    <w:p w:rsidR="00C90E1D" w:rsidRDefault="0093278C"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з</w:t>
      </w:r>
      <w:r w:rsidR="00C90E1D">
        <w:rPr>
          <w:rFonts w:cs="Times New Roman"/>
          <w:sz w:val="28"/>
          <w:szCs w:val="28"/>
        </w:rPr>
        <w:t xml:space="preserve">) за научную и методическую работу в сфере </w:t>
      </w:r>
      <w:r w:rsidR="00923AF7">
        <w:rPr>
          <w:rFonts w:cs="Times New Roman"/>
          <w:sz w:val="28"/>
          <w:szCs w:val="28"/>
        </w:rPr>
        <w:t xml:space="preserve">клубного </w:t>
      </w:r>
      <w:r w:rsidR="00C90E1D">
        <w:rPr>
          <w:rFonts w:cs="Times New Roman"/>
          <w:sz w:val="28"/>
          <w:szCs w:val="28"/>
        </w:rPr>
        <w:t>и библиотечного дела</w:t>
      </w:r>
      <w:r w:rsidR="0001431F">
        <w:rPr>
          <w:rFonts w:cs="Times New Roman"/>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2</w:t>
      </w:r>
      <w:r>
        <w:rPr>
          <w:rFonts w:cs="Times New Roman"/>
          <w:sz w:val="28"/>
          <w:szCs w:val="28"/>
        </w:rPr>
        <w:t xml:space="preserve">. Если работник имеет право на установление персонального коэффициента одновременно по нескольким основаниям, предусмотренным </w:t>
      </w:r>
      <w:hyperlink r:id="rId43" w:history="1">
        <w:r>
          <w:rPr>
            <w:rFonts w:cs="Times New Roman"/>
            <w:color w:val="0000FF"/>
            <w:sz w:val="28"/>
            <w:szCs w:val="28"/>
          </w:rPr>
          <w:t>подпунктами "б"</w:t>
        </w:r>
      </w:hyperlink>
      <w:r>
        <w:rPr>
          <w:rFonts w:cs="Times New Roman"/>
          <w:sz w:val="28"/>
          <w:szCs w:val="28"/>
        </w:rPr>
        <w:t xml:space="preserve"> и </w:t>
      </w:r>
      <w:hyperlink r:id="rId44" w:history="1">
        <w:r w:rsidRPr="009C4079">
          <w:rPr>
            <w:rFonts w:cs="Times New Roman"/>
            <w:sz w:val="28"/>
            <w:szCs w:val="28"/>
          </w:rPr>
          <w:t>"в" пункта 6</w:t>
        </w:r>
      </w:hyperlink>
      <w:r w:rsidR="00601025" w:rsidRPr="00601025">
        <w:rPr>
          <w:sz w:val="28"/>
          <w:szCs w:val="28"/>
        </w:rPr>
        <w:t>1</w:t>
      </w:r>
      <w:r>
        <w:rPr>
          <w:rFonts w:cs="Times New Roman"/>
          <w:sz w:val="28"/>
          <w:szCs w:val="28"/>
        </w:rPr>
        <w:t xml:space="preserve"> настоящего Положения, персональный коэффициент устанавливается по одному из оснований по выбору работника.</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Персональный коэффициент по основаниям, предусмотренным </w:t>
      </w:r>
      <w:hyperlink w:anchor="Par391" w:history="1">
        <w:r>
          <w:rPr>
            <w:rFonts w:cs="Times New Roman"/>
            <w:color w:val="0000FF"/>
            <w:sz w:val="28"/>
            <w:szCs w:val="28"/>
          </w:rPr>
          <w:t>подпунктами "а"</w:t>
        </w:r>
      </w:hyperlink>
      <w:r>
        <w:rPr>
          <w:rFonts w:cs="Times New Roman"/>
          <w:sz w:val="28"/>
          <w:szCs w:val="28"/>
        </w:rPr>
        <w:t xml:space="preserve"> - </w:t>
      </w:r>
      <w:hyperlink r:id="rId45" w:history="1">
        <w:r w:rsidRPr="009C4079">
          <w:rPr>
            <w:rFonts w:cs="Times New Roman"/>
            <w:sz w:val="28"/>
            <w:szCs w:val="28"/>
          </w:rPr>
          <w:t>"в" пункта 6</w:t>
        </w:r>
      </w:hyperlink>
      <w:r w:rsidR="00601025" w:rsidRPr="00601025">
        <w:rPr>
          <w:sz w:val="28"/>
          <w:szCs w:val="28"/>
        </w:rPr>
        <w:t>1</w:t>
      </w:r>
      <w:r>
        <w:rPr>
          <w:rFonts w:cs="Times New Roman"/>
          <w:sz w:val="28"/>
          <w:szCs w:val="28"/>
        </w:rPr>
        <w:t xml:space="preserve"> настоящего Положения, устанавливается на календарный период, предусмотренный соответствующими правовыми актами о подведении итогов конкурса, выставки (фестивалей, смотров, иных мероприятий, имеющих состязательный характер), о предоставлении стипендий и премий, в случае, если календарный период не предусмотрен, персональный коэффициент устанавливается на 12 месяцев, следующих за месяцем,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C90E1D" w:rsidRPr="00A4697B" w:rsidRDefault="00C90E1D" w:rsidP="00C90E1D">
      <w:pPr>
        <w:autoSpaceDE w:val="0"/>
        <w:autoSpaceDN w:val="0"/>
        <w:adjustRightInd w:val="0"/>
        <w:spacing w:after="0" w:line="240" w:lineRule="auto"/>
        <w:ind w:firstLine="540"/>
        <w:jc w:val="both"/>
        <w:rPr>
          <w:rFonts w:cs="Times New Roman"/>
          <w:color w:val="FF0000"/>
          <w:sz w:val="28"/>
          <w:szCs w:val="28"/>
        </w:rPr>
      </w:pPr>
      <w:bookmarkStart w:id="11" w:name="Par357"/>
      <w:bookmarkEnd w:id="11"/>
      <w:r w:rsidRPr="00A4697B">
        <w:rPr>
          <w:rFonts w:cs="Times New Roman"/>
          <w:color w:val="FF0000"/>
          <w:sz w:val="28"/>
          <w:szCs w:val="28"/>
        </w:rPr>
        <w:t xml:space="preserve">Персональный коэффициент по основанию, предусмотренному </w:t>
      </w:r>
      <w:hyperlink r:id="rId46" w:history="1">
        <w:r w:rsidRPr="00A4697B">
          <w:rPr>
            <w:rFonts w:cs="Times New Roman"/>
            <w:color w:val="FF0000"/>
            <w:sz w:val="28"/>
            <w:szCs w:val="28"/>
          </w:rPr>
          <w:t>подпунктом "</w:t>
        </w:r>
        <w:r w:rsidR="009C4079" w:rsidRPr="00A4697B">
          <w:rPr>
            <w:rFonts w:cs="Times New Roman"/>
            <w:color w:val="FF0000"/>
            <w:sz w:val="28"/>
            <w:szCs w:val="28"/>
          </w:rPr>
          <w:t>и</w:t>
        </w:r>
        <w:r w:rsidRPr="00A4697B">
          <w:rPr>
            <w:rFonts w:cs="Times New Roman"/>
            <w:color w:val="FF0000"/>
            <w:sz w:val="28"/>
            <w:szCs w:val="28"/>
          </w:rPr>
          <w:t>" пункта 6</w:t>
        </w:r>
      </w:hyperlink>
      <w:r w:rsidR="00601025" w:rsidRPr="00A4697B">
        <w:rPr>
          <w:color w:val="FF0000"/>
          <w:sz w:val="28"/>
          <w:szCs w:val="28"/>
        </w:rPr>
        <w:t>1</w:t>
      </w:r>
      <w:r w:rsidRPr="00A4697B">
        <w:rPr>
          <w:rFonts w:cs="Times New Roman"/>
          <w:color w:val="FF0000"/>
          <w:sz w:val="28"/>
          <w:szCs w:val="28"/>
        </w:rPr>
        <w:t xml:space="preserve"> настоящего Положения, устанавливается работнику при стаже основной работы в учреждении от 3 лет и выше</w:t>
      </w:r>
      <w:r w:rsidR="00FA1457" w:rsidRPr="00A4697B">
        <w:rPr>
          <w:rFonts w:cs="Times New Roman"/>
          <w:color w:val="FF0000"/>
          <w:sz w:val="28"/>
          <w:szCs w:val="28"/>
        </w:rPr>
        <w:t xml:space="preserve">, в соответствии с </w:t>
      </w:r>
      <w:r w:rsidR="00FA1457" w:rsidRPr="00A4697B">
        <w:rPr>
          <w:rFonts w:cs="Times New Roman"/>
          <w:b/>
          <w:color w:val="FF0000"/>
          <w:sz w:val="28"/>
          <w:szCs w:val="28"/>
        </w:rPr>
        <w:t>Приложением 3</w:t>
      </w:r>
      <w:r w:rsidR="00FA1457" w:rsidRPr="00A4697B">
        <w:rPr>
          <w:rFonts w:cs="Times New Roman"/>
          <w:color w:val="FF0000"/>
          <w:sz w:val="28"/>
          <w:szCs w:val="28"/>
        </w:rPr>
        <w:t xml:space="preserve"> к настоящему Положению</w:t>
      </w:r>
      <w:r w:rsidRPr="00A4697B">
        <w:rPr>
          <w:rFonts w:cs="Times New Roman"/>
          <w:color w:val="FF0000"/>
          <w:sz w:val="28"/>
          <w:szCs w:val="28"/>
        </w:rPr>
        <w:t>.</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12" w:name="Par358"/>
      <w:bookmarkEnd w:id="12"/>
      <w:r>
        <w:rPr>
          <w:rFonts w:cs="Times New Roman"/>
          <w:sz w:val="28"/>
          <w:szCs w:val="28"/>
        </w:rPr>
        <w:t>6</w:t>
      </w:r>
      <w:r w:rsidR="00F67A17">
        <w:rPr>
          <w:rFonts w:cs="Times New Roman"/>
          <w:sz w:val="28"/>
          <w:szCs w:val="28"/>
        </w:rPr>
        <w:t>3</w:t>
      </w:r>
      <w:r>
        <w:rPr>
          <w:rFonts w:cs="Times New Roman"/>
          <w:sz w:val="28"/>
          <w:szCs w:val="28"/>
        </w:rPr>
        <w:t>. Предельный размер персональных коэффициентов, установленных работнику, не должен превышать 3.</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4</w:t>
      </w:r>
      <w:r>
        <w:rPr>
          <w:rFonts w:cs="Times New Roman"/>
          <w:sz w:val="28"/>
          <w:szCs w:val="28"/>
        </w:rPr>
        <w:t>. Материальная помощь работникам учреждений (включая руководителей, их заместителей</w:t>
      </w:r>
      <w:r w:rsidR="009862CE">
        <w:rPr>
          <w:rFonts w:cs="Times New Roman"/>
          <w:sz w:val="28"/>
          <w:szCs w:val="28"/>
        </w:rPr>
        <w:t>, художественных руководителей</w:t>
      </w:r>
      <w:r>
        <w:rPr>
          <w:rFonts w:cs="Times New Roman"/>
          <w:sz w:val="28"/>
          <w:szCs w:val="28"/>
        </w:rPr>
        <w:t>) выплачивается при наступлении следующих случаев:</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а) наступлении длительной (свыше 5 рабочих дней) психотравмирующей ситуации, возникшей не по вине работодателя, в течение которой работник продолжает исполнять трудовые (должностные) обязанности или за работником в соответствии с трудовым законодательством сохраняется место работы (должность): смерть близкого родственника, совершение в отношении работника, его близких или имущества преступления, наступление несчастного случая, не носящего масштабов всеобщей катастрофы;</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причинении вреда здоровью работника, возникшего не по вине работодателя, но в связи с исполнением им трудовых (должностных) обязанностей.</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5</w:t>
      </w:r>
      <w:r w:rsidR="00C90E1D">
        <w:rPr>
          <w:rFonts w:cs="Times New Roman"/>
          <w:sz w:val="28"/>
          <w:szCs w:val="28"/>
        </w:rPr>
        <w:t>. При наступлении указанных случаев рекомендуемый размер материальной помощи составляет:</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а) для руководителей, заместителей руководителей</w:t>
      </w:r>
      <w:r w:rsidR="009862CE">
        <w:rPr>
          <w:rFonts w:cs="Times New Roman"/>
          <w:sz w:val="28"/>
          <w:szCs w:val="28"/>
        </w:rPr>
        <w:t>, художественных руководителей</w:t>
      </w:r>
      <w:r>
        <w:rPr>
          <w:rFonts w:cs="Times New Roman"/>
          <w:sz w:val="28"/>
          <w:szCs w:val="28"/>
        </w:rPr>
        <w:t xml:space="preserve"> - от 1 до 5 должностных окладов;</w:t>
      </w:r>
    </w:p>
    <w:p w:rsidR="00C90E1D" w:rsidRDefault="00C90E1D" w:rsidP="00C90E1D">
      <w:pPr>
        <w:autoSpaceDE w:val="0"/>
        <w:autoSpaceDN w:val="0"/>
        <w:adjustRightInd w:val="0"/>
        <w:spacing w:after="0" w:line="240" w:lineRule="auto"/>
        <w:ind w:firstLine="540"/>
        <w:jc w:val="both"/>
        <w:rPr>
          <w:rFonts w:cs="Times New Roman"/>
          <w:sz w:val="28"/>
          <w:szCs w:val="28"/>
        </w:rPr>
      </w:pPr>
      <w:bookmarkStart w:id="13" w:name="Par372"/>
      <w:bookmarkEnd w:id="13"/>
      <w:r>
        <w:rPr>
          <w:rFonts w:cs="Times New Roman"/>
          <w:sz w:val="28"/>
          <w:szCs w:val="28"/>
        </w:rPr>
        <w:t xml:space="preserve">б) для иных работников, порядок и условия оплаты труда которых регулируются настоящим Положением, решение о выплате и размере материальной помощи принимает руководитель учреждения на основании письменного заявления работника с учетом фактических обстоятельств наступления случаев, предусмотренных </w:t>
      </w:r>
      <w:hyperlink r:id="rId47" w:history="1">
        <w:r>
          <w:rPr>
            <w:rFonts w:cs="Times New Roman"/>
            <w:color w:val="0000FF"/>
            <w:sz w:val="28"/>
            <w:szCs w:val="28"/>
          </w:rPr>
          <w:t>пунктом</w:t>
        </w:r>
        <w:r w:rsidRPr="00963133">
          <w:rPr>
            <w:rFonts w:cs="Times New Roman"/>
            <w:color w:val="FF0000"/>
            <w:sz w:val="28"/>
            <w:szCs w:val="28"/>
          </w:rPr>
          <w:t xml:space="preserve"> </w:t>
        </w:r>
      </w:hyperlink>
      <w:r w:rsidR="00F753EB">
        <w:rPr>
          <w:rFonts w:cs="Times New Roman"/>
          <w:sz w:val="28"/>
          <w:szCs w:val="28"/>
        </w:rPr>
        <w:t>6</w:t>
      </w:r>
      <w:r w:rsidR="00601025">
        <w:rPr>
          <w:rFonts w:cs="Times New Roman"/>
          <w:sz w:val="28"/>
          <w:szCs w:val="28"/>
        </w:rPr>
        <w:t>4</w:t>
      </w:r>
      <w:r>
        <w:rPr>
          <w:rFonts w:cs="Times New Roman"/>
          <w:sz w:val="28"/>
          <w:szCs w:val="28"/>
        </w:rPr>
        <w:t xml:space="preserve"> настоящего Положения. Решение по указанному заявлению должно быть принято руководителем в течение 3 дней с момента поступления заявления работника на рассмотрение. Решение о выплате и размере материальной помощи работнику оформляется локальным актом учреждения.</w:t>
      </w:r>
    </w:p>
    <w:p w:rsidR="00C90E1D" w:rsidRDefault="003A118E"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6</w:t>
      </w:r>
      <w:r w:rsidR="00F67A17">
        <w:rPr>
          <w:rFonts w:cs="Times New Roman"/>
          <w:sz w:val="28"/>
          <w:szCs w:val="28"/>
        </w:rPr>
        <w:t>6</w:t>
      </w:r>
      <w:r w:rsidR="00C90E1D">
        <w:rPr>
          <w:rFonts w:cs="Times New Roman"/>
          <w:sz w:val="28"/>
          <w:szCs w:val="28"/>
        </w:rPr>
        <w:t>. Конкретный размер материальной помощи:</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а) руководителю учреждения с учетом фактических обстоятельств наступления случаев, предусмотренных </w:t>
      </w:r>
      <w:hyperlink r:id="rId48" w:history="1">
        <w:r>
          <w:rPr>
            <w:rFonts w:cs="Times New Roman"/>
            <w:color w:val="0000FF"/>
            <w:sz w:val="28"/>
            <w:szCs w:val="28"/>
          </w:rPr>
          <w:t xml:space="preserve">пунктом </w:t>
        </w:r>
      </w:hyperlink>
      <w:r w:rsidR="00F753EB">
        <w:rPr>
          <w:rFonts w:cs="Times New Roman"/>
          <w:sz w:val="28"/>
          <w:szCs w:val="28"/>
        </w:rPr>
        <w:t>6</w:t>
      </w:r>
      <w:r w:rsidR="00601025">
        <w:rPr>
          <w:rFonts w:cs="Times New Roman"/>
          <w:sz w:val="28"/>
          <w:szCs w:val="28"/>
        </w:rPr>
        <w:t>4</w:t>
      </w:r>
      <w:r>
        <w:rPr>
          <w:rFonts w:cs="Times New Roman"/>
          <w:sz w:val="28"/>
          <w:szCs w:val="28"/>
        </w:rPr>
        <w:t xml:space="preserve"> настоящего Положения, определяется правовым актом учредителя о выплате материальной помощи руководителю учреждения;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б) заместителям руководителей</w:t>
      </w:r>
      <w:r w:rsidR="009862CE">
        <w:rPr>
          <w:rFonts w:cs="Times New Roman"/>
          <w:sz w:val="28"/>
          <w:szCs w:val="28"/>
        </w:rPr>
        <w:t>, художественным руководителям</w:t>
      </w:r>
      <w:r>
        <w:rPr>
          <w:rFonts w:cs="Times New Roman"/>
          <w:sz w:val="28"/>
          <w:szCs w:val="28"/>
        </w:rPr>
        <w:t xml:space="preserve"> с учетом фактических обстоятельств наступления случаев, предусмотренных </w:t>
      </w:r>
      <w:hyperlink r:id="rId49" w:history="1">
        <w:r>
          <w:rPr>
            <w:rFonts w:cs="Times New Roman"/>
            <w:color w:val="0000FF"/>
            <w:sz w:val="28"/>
            <w:szCs w:val="28"/>
          </w:rPr>
          <w:t xml:space="preserve">пунктом </w:t>
        </w:r>
      </w:hyperlink>
      <w:r w:rsidR="00F753EB">
        <w:rPr>
          <w:rFonts w:cs="Times New Roman"/>
          <w:sz w:val="28"/>
          <w:szCs w:val="28"/>
        </w:rPr>
        <w:t>6</w:t>
      </w:r>
      <w:r w:rsidR="00601025">
        <w:rPr>
          <w:rFonts w:cs="Times New Roman"/>
          <w:sz w:val="28"/>
          <w:szCs w:val="28"/>
        </w:rPr>
        <w:t>4</w:t>
      </w:r>
      <w:r>
        <w:rPr>
          <w:rFonts w:cs="Times New Roman"/>
          <w:sz w:val="28"/>
          <w:szCs w:val="28"/>
        </w:rPr>
        <w:t xml:space="preserve"> настоящего Положения, определяется локальным актом учреждения о выплате материальной помощи заместителю руководителя.</w:t>
      </w:r>
    </w:p>
    <w:p w:rsidR="00C90E1D" w:rsidRDefault="00C90E1D" w:rsidP="00C90E1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Локальные акты учреждений о выплате материальной помощи работникам, заместителям руководителя, </w:t>
      </w:r>
      <w:r w:rsidR="009862CE">
        <w:rPr>
          <w:rFonts w:cs="Times New Roman"/>
          <w:sz w:val="28"/>
          <w:szCs w:val="28"/>
        </w:rPr>
        <w:t xml:space="preserve">художественным руководителям, </w:t>
      </w:r>
      <w:r>
        <w:rPr>
          <w:rFonts w:cs="Times New Roman"/>
          <w:sz w:val="28"/>
          <w:szCs w:val="28"/>
        </w:rPr>
        <w:t xml:space="preserve">правовые акты учредителя о выплате материальной помощи руководителю должны содержать сведения о наступлении случаев, предусмотренных </w:t>
      </w:r>
      <w:hyperlink r:id="rId50" w:history="1">
        <w:r>
          <w:rPr>
            <w:rFonts w:cs="Times New Roman"/>
            <w:color w:val="0000FF"/>
            <w:sz w:val="28"/>
            <w:szCs w:val="28"/>
          </w:rPr>
          <w:t xml:space="preserve">пунктом </w:t>
        </w:r>
      </w:hyperlink>
      <w:r w:rsidR="00F753EB">
        <w:rPr>
          <w:rFonts w:cs="Times New Roman"/>
          <w:sz w:val="28"/>
          <w:szCs w:val="28"/>
        </w:rPr>
        <w:t>6</w:t>
      </w:r>
      <w:r w:rsidR="00601025">
        <w:rPr>
          <w:rFonts w:cs="Times New Roman"/>
          <w:sz w:val="28"/>
          <w:szCs w:val="28"/>
        </w:rPr>
        <w:t>4</w:t>
      </w:r>
      <w:r>
        <w:rPr>
          <w:rFonts w:cs="Times New Roman"/>
          <w:sz w:val="28"/>
          <w:szCs w:val="28"/>
        </w:rPr>
        <w:t xml:space="preserve"> настоящего Положения, и размере материальной помощи.</w:t>
      </w:r>
    </w:p>
    <w:p w:rsidR="00C90E1D" w:rsidRDefault="003A118E" w:rsidP="00FA1457">
      <w:pPr>
        <w:autoSpaceDE w:val="0"/>
        <w:autoSpaceDN w:val="0"/>
        <w:adjustRightInd w:val="0"/>
        <w:spacing w:after="0" w:line="240" w:lineRule="auto"/>
        <w:ind w:firstLine="540"/>
        <w:jc w:val="both"/>
        <w:rPr>
          <w:rFonts w:cs="Times New Roman"/>
          <w:sz w:val="28"/>
          <w:szCs w:val="28"/>
        </w:rPr>
      </w:pPr>
      <w:bookmarkStart w:id="14" w:name="Par383"/>
      <w:bookmarkEnd w:id="14"/>
      <w:r>
        <w:rPr>
          <w:rFonts w:cs="Times New Roman"/>
          <w:sz w:val="28"/>
          <w:szCs w:val="28"/>
        </w:rPr>
        <w:t>6</w:t>
      </w:r>
      <w:r w:rsidR="00F67A17">
        <w:rPr>
          <w:rFonts w:cs="Times New Roman"/>
          <w:sz w:val="28"/>
          <w:szCs w:val="28"/>
        </w:rPr>
        <w:t>7</w:t>
      </w:r>
      <w:r w:rsidR="00C90E1D">
        <w:rPr>
          <w:rFonts w:cs="Times New Roman"/>
          <w:sz w:val="28"/>
          <w:szCs w:val="28"/>
        </w:rPr>
        <w:t xml:space="preserve">. </w:t>
      </w:r>
      <w:r w:rsidR="00FA1457">
        <w:rPr>
          <w:rFonts w:cs="Times New Roman"/>
          <w:sz w:val="28"/>
          <w:szCs w:val="28"/>
        </w:rPr>
        <w:t xml:space="preserve">Материальная помощь работникам учреждений выплачивается не более 1 раза в календарный год, с учетом фактических обстоятельств наступления случаев, предусмотренных </w:t>
      </w:r>
      <w:hyperlink r:id="rId51" w:history="1">
        <w:r w:rsidR="00FA1457" w:rsidRPr="00B909FA">
          <w:rPr>
            <w:rFonts w:cs="Times New Roman"/>
            <w:sz w:val="28"/>
            <w:szCs w:val="28"/>
          </w:rPr>
          <w:t>пунктом</w:t>
        </w:r>
        <w:r w:rsidR="00FA1457">
          <w:rPr>
            <w:rFonts w:cs="Times New Roman"/>
            <w:color w:val="0000FF"/>
            <w:sz w:val="28"/>
            <w:szCs w:val="28"/>
          </w:rPr>
          <w:t xml:space="preserve"> </w:t>
        </w:r>
      </w:hyperlink>
      <w:r w:rsidR="00FA1457">
        <w:rPr>
          <w:rFonts w:cs="Times New Roman"/>
          <w:sz w:val="28"/>
          <w:szCs w:val="28"/>
        </w:rPr>
        <w:t>6</w:t>
      </w:r>
      <w:r w:rsidR="00601025">
        <w:rPr>
          <w:rFonts w:cs="Times New Roman"/>
          <w:sz w:val="28"/>
          <w:szCs w:val="28"/>
        </w:rPr>
        <w:t>4</w:t>
      </w:r>
      <w:r w:rsidR="00FA1457">
        <w:rPr>
          <w:rFonts w:cs="Times New Roman"/>
          <w:sz w:val="28"/>
          <w:szCs w:val="28"/>
        </w:rPr>
        <w:t xml:space="preserve"> настоящего Положения, в размере не более </w:t>
      </w:r>
      <w:r w:rsidR="007E1841">
        <w:rPr>
          <w:rFonts w:cs="Times New Roman"/>
          <w:sz w:val="28"/>
          <w:szCs w:val="28"/>
        </w:rPr>
        <w:t>3 должностных окладов.</w:t>
      </w:r>
    </w:p>
    <w:p w:rsidR="00793B44" w:rsidRDefault="00793B44" w:rsidP="00C90E1D">
      <w:pPr>
        <w:autoSpaceDE w:val="0"/>
        <w:autoSpaceDN w:val="0"/>
        <w:adjustRightInd w:val="0"/>
        <w:spacing w:after="0" w:line="240" w:lineRule="auto"/>
        <w:ind w:firstLine="540"/>
        <w:jc w:val="both"/>
        <w:rPr>
          <w:rFonts w:cs="Times New Roman"/>
          <w:sz w:val="28"/>
          <w:szCs w:val="28"/>
        </w:rPr>
      </w:pPr>
    </w:p>
    <w:p w:rsidR="00793B44" w:rsidRDefault="00793B44"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3805EA" w:rsidRDefault="003805EA" w:rsidP="00C90E1D">
      <w:pPr>
        <w:autoSpaceDE w:val="0"/>
        <w:autoSpaceDN w:val="0"/>
        <w:adjustRightInd w:val="0"/>
        <w:spacing w:after="0" w:line="240" w:lineRule="auto"/>
        <w:ind w:firstLine="540"/>
        <w:jc w:val="both"/>
        <w:rPr>
          <w:rFonts w:cs="Times New Roman"/>
          <w:sz w:val="28"/>
          <w:szCs w:val="28"/>
        </w:rPr>
      </w:pPr>
    </w:p>
    <w:p w:rsidR="00793B44" w:rsidRPr="003C2A90" w:rsidRDefault="00793B44" w:rsidP="00793B44">
      <w:pPr>
        <w:autoSpaceDE w:val="0"/>
        <w:autoSpaceDN w:val="0"/>
        <w:adjustRightInd w:val="0"/>
        <w:spacing w:after="0" w:line="240" w:lineRule="auto"/>
        <w:ind w:left="4820"/>
        <w:jc w:val="both"/>
        <w:rPr>
          <w:rFonts w:cs="Times New Roman"/>
        </w:rPr>
      </w:pPr>
      <w:r w:rsidRPr="003C2A90">
        <w:rPr>
          <w:rFonts w:cs="Times New Roman"/>
          <w:b/>
          <w:szCs w:val="24"/>
        </w:rPr>
        <w:lastRenderedPageBreak/>
        <w:t>Приложение 1</w:t>
      </w:r>
    </w:p>
    <w:p w:rsidR="00793B44" w:rsidRPr="003C2A90" w:rsidRDefault="00793B44" w:rsidP="00793B44">
      <w:pPr>
        <w:autoSpaceDE w:val="0"/>
        <w:autoSpaceDN w:val="0"/>
        <w:adjustRightInd w:val="0"/>
        <w:spacing w:after="0" w:line="240" w:lineRule="auto"/>
        <w:ind w:left="4820"/>
        <w:jc w:val="both"/>
        <w:rPr>
          <w:rFonts w:cs="Times New Roman"/>
        </w:rPr>
      </w:pPr>
      <w:r w:rsidRPr="003C2A90">
        <w:rPr>
          <w:rFonts w:cs="Times New Roman"/>
        </w:rPr>
        <w:t>к Положению об оплате труда работников</w:t>
      </w:r>
    </w:p>
    <w:p w:rsidR="00793B44" w:rsidRPr="003C2A90" w:rsidRDefault="00793B44" w:rsidP="00793B44">
      <w:pPr>
        <w:autoSpaceDE w:val="0"/>
        <w:autoSpaceDN w:val="0"/>
        <w:adjustRightInd w:val="0"/>
        <w:spacing w:after="0" w:line="240" w:lineRule="auto"/>
        <w:ind w:left="4820"/>
        <w:rPr>
          <w:rFonts w:cs="Times New Roman"/>
        </w:rPr>
      </w:pPr>
      <w:r w:rsidRPr="003C2A90">
        <w:rPr>
          <w:rFonts w:cs="Times New Roman"/>
        </w:rPr>
        <w:t xml:space="preserve">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 утвержденному постановлением администрации Тулунского муниципального района от                    </w:t>
      </w:r>
      <w:r w:rsidR="00B909FA">
        <w:rPr>
          <w:rFonts w:cs="Times New Roman"/>
        </w:rPr>
        <w:t xml:space="preserve">                    </w:t>
      </w:r>
      <w:r w:rsidRPr="003C2A90">
        <w:rPr>
          <w:rFonts w:cs="Times New Roman"/>
        </w:rPr>
        <w:t>2013 г. №-         пг</w:t>
      </w:r>
    </w:p>
    <w:p w:rsidR="00793B44" w:rsidRPr="003C2A90" w:rsidRDefault="00793B44" w:rsidP="00793B44">
      <w:pPr>
        <w:spacing w:line="240" w:lineRule="auto"/>
        <w:jc w:val="center"/>
        <w:rPr>
          <w:rFonts w:cs="Times New Roman"/>
          <w:szCs w:val="24"/>
        </w:rPr>
      </w:pPr>
    </w:p>
    <w:p w:rsidR="00793B44" w:rsidRPr="00E777E4" w:rsidRDefault="00793B44" w:rsidP="00793B44">
      <w:pPr>
        <w:spacing w:line="240" w:lineRule="auto"/>
        <w:jc w:val="center"/>
        <w:rPr>
          <w:rFonts w:cs="Times New Roman"/>
          <w:b/>
          <w:sz w:val="20"/>
          <w:szCs w:val="20"/>
        </w:rPr>
      </w:pPr>
      <w:r w:rsidRPr="00E777E4">
        <w:rPr>
          <w:rFonts w:cs="Times New Roman"/>
          <w:b/>
          <w:sz w:val="20"/>
          <w:szCs w:val="20"/>
        </w:rPr>
        <w:t xml:space="preserve">ПЕРЕЧЕНЬ </w:t>
      </w:r>
    </w:p>
    <w:p w:rsidR="00793B44" w:rsidRPr="00E777E4" w:rsidRDefault="00793B44" w:rsidP="00793B44">
      <w:pPr>
        <w:spacing w:after="0" w:line="240" w:lineRule="auto"/>
        <w:jc w:val="center"/>
        <w:rPr>
          <w:rFonts w:cs="Times New Roman"/>
          <w:b/>
          <w:szCs w:val="24"/>
        </w:rPr>
      </w:pPr>
      <w:r w:rsidRPr="00E777E4">
        <w:rPr>
          <w:rFonts w:cs="Times New Roman"/>
          <w:b/>
          <w:sz w:val="20"/>
          <w:szCs w:val="20"/>
        </w:rPr>
        <w:t>МУНИЦИПАЛЬНЫХ  УЧРЕЖДЕНИЙ КУЛЬТУРЫ</w:t>
      </w:r>
      <w:r w:rsidRPr="00E777E4">
        <w:rPr>
          <w:rFonts w:cs="Times New Roman"/>
          <w:b/>
          <w:szCs w:val="24"/>
        </w:rPr>
        <w:t>,</w:t>
      </w:r>
      <w:r w:rsidRPr="00E777E4">
        <w:rPr>
          <w:rFonts w:eastAsia="Calibri" w:cs="Times New Roman"/>
          <w:b/>
          <w:bCs/>
          <w:sz w:val="20"/>
          <w:szCs w:val="20"/>
        </w:rPr>
        <w:t xml:space="preserve"> СПОРТА, ДОПОЛНИТЕЛЬНОГО ОБРАЗОВАНИЯ ДЕТЕЙ  В СФЕРЕ КУЛЬТУРЫ, В </w:t>
      </w:r>
      <w:r w:rsidRPr="00E777E4">
        <w:rPr>
          <w:rFonts w:cs="Times New Roman"/>
          <w:b/>
          <w:sz w:val="20"/>
          <w:szCs w:val="20"/>
        </w:rPr>
        <w:t>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w:t>
      </w:r>
      <w:r w:rsidRPr="00E777E4">
        <w:rPr>
          <w:rFonts w:eastAsia="Calibri" w:cs="Times New Roman"/>
          <w:b/>
          <w:bCs/>
          <w:sz w:val="20"/>
          <w:szCs w:val="20"/>
        </w:rPr>
        <w:t xml:space="preserve">  </w:t>
      </w:r>
    </w:p>
    <w:p w:rsidR="00793B44" w:rsidRPr="003C2A90" w:rsidRDefault="00793B44" w:rsidP="00793B44">
      <w:pPr>
        <w:spacing w:after="0" w:line="240" w:lineRule="auto"/>
        <w:ind w:firstLine="284"/>
        <w:jc w:val="both"/>
        <w:rPr>
          <w:rFonts w:cs="Times New Roman"/>
          <w:szCs w:val="24"/>
        </w:rPr>
      </w:pP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культуры «Межпоселенческий дворец культуры «Прометей». Адрес: 665259 Иркутская область, г. Тулун, микрорайон «Угольщиков», 34.;</w:t>
      </w: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культуры «Межпоселенческий организационно-методический центр» Тулунского муниципального района. Адрес: 665259 Иркутская область,  г. Тулун, микрорайон «Угольщиков», 34.</w:t>
      </w: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культуры «Межпоселенческая центральная библиотека им. Г. С. Виноградова» Тулунского муниципального района. Адрес: 665259 Иркутская область, г. Тулун, микрорайон «Угольщиков», 34.</w:t>
      </w: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дополнительного образования «Спортивная школа» Тулунского муниципального района. Адрес: 665259 Иркутская область, г. Тулун, микрорайон «Угольщиков», 34.</w:t>
      </w: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дополнительного образования детей «Детская музыкальная школа» с. Шерагул. Адрес: 665216 Иркутская область, Тулунский район, с. Шерагул, ул. Ленина, 88.</w:t>
      </w:r>
    </w:p>
    <w:p w:rsidR="00793B44" w:rsidRPr="003C2A90" w:rsidRDefault="00793B44" w:rsidP="00793B44">
      <w:pPr>
        <w:pStyle w:val="a3"/>
        <w:numPr>
          <w:ilvl w:val="0"/>
          <w:numId w:val="1"/>
        </w:numPr>
        <w:spacing w:line="240" w:lineRule="auto"/>
        <w:ind w:left="0" w:firstLine="284"/>
        <w:jc w:val="both"/>
        <w:rPr>
          <w:rFonts w:cs="Times New Roman"/>
          <w:szCs w:val="24"/>
        </w:rPr>
      </w:pPr>
      <w:r w:rsidRPr="003C2A90">
        <w:rPr>
          <w:rFonts w:cs="Times New Roman"/>
          <w:szCs w:val="24"/>
        </w:rPr>
        <w:t>Муниципальное казенное  учреждение дополнительного образования детей «Детская художественная школа» с. Шерагул. Адрес: 665216 Иркутская область,  Тулунский район, с. Шерагул, ул. Ленина, 61.</w:t>
      </w: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p>
    <w:p w:rsidR="00793B44" w:rsidRPr="003C2A90" w:rsidRDefault="00793B44" w:rsidP="00793B44">
      <w:pPr>
        <w:spacing w:line="240" w:lineRule="auto"/>
        <w:rPr>
          <w:rFonts w:cs="Times New Roman"/>
          <w:b/>
        </w:rPr>
      </w:pPr>
      <w:r w:rsidRPr="003C2A90">
        <w:rPr>
          <w:rFonts w:cs="Times New Roman"/>
          <w:b/>
        </w:rPr>
        <w:t xml:space="preserve">                      </w:t>
      </w:r>
    </w:p>
    <w:p w:rsidR="00793B44" w:rsidRPr="003C2A90" w:rsidRDefault="00B909FA" w:rsidP="00793B44">
      <w:pPr>
        <w:spacing w:after="0" w:line="240" w:lineRule="auto"/>
        <w:ind w:left="4820"/>
        <w:jc w:val="both"/>
        <w:rPr>
          <w:rFonts w:cs="Times New Roman"/>
          <w:b/>
          <w:szCs w:val="24"/>
        </w:rPr>
      </w:pPr>
      <w:r>
        <w:rPr>
          <w:rFonts w:cs="Times New Roman"/>
          <w:b/>
          <w:szCs w:val="24"/>
        </w:rPr>
        <w:lastRenderedPageBreak/>
        <w:t>П</w:t>
      </w:r>
      <w:r w:rsidR="00793B44" w:rsidRPr="003C2A90">
        <w:rPr>
          <w:rFonts w:cs="Times New Roman"/>
          <w:b/>
          <w:szCs w:val="24"/>
        </w:rPr>
        <w:t>риложение 2</w:t>
      </w:r>
    </w:p>
    <w:p w:rsidR="00793B44" w:rsidRPr="003C2A90" w:rsidRDefault="00793B44" w:rsidP="00793B44">
      <w:pPr>
        <w:autoSpaceDE w:val="0"/>
        <w:autoSpaceDN w:val="0"/>
        <w:adjustRightInd w:val="0"/>
        <w:spacing w:after="0" w:line="240" w:lineRule="auto"/>
        <w:ind w:left="4820"/>
        <w:jc w:val="both"/>
        <w:rPr>
          <w:rFonts w:cs="Times New Roman"/>
        </w:rPr>
      </w:pPr>
      <w:r w:rsidRPr="003C2A90">
        <w:rPr>
          <w:rFonts w:cs="Times New Roman"/>
        </w:rPr>
        <w:t>к Положению об оплате труда работников</w:t>
      </w:r>
    </w:p>
    <w:p w:rsidR="00793B44" w:rsidRPr="003C2A90" w:rsidRDefault="00793B44" w:rsidP="00793B44">
      <w:pPr>
        <w:autoSpaceDE w:val="0"/>
        <w:autoSpaceDN w:val="0"/>
        <w:adjustRightInd w:val="0"/>
        <w:spacing w:after="0" w:line="240" w:lineRule="auto"/>
        <w:ind w:left="4820"/>
        <w:rPr>
          <w:rFonts w:cs="Times New Roman"/>
        </w:rPr>
      </w:pPr>
      <w:r w:rsidRPr="003C2A90">
        <w:rPr>
          <w:rFonts w:cs="Times New Roman"/>
        </w:rPr>
        <w:t>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 утвержденному постановлением администрации Тулунского муниципального района от                            г. №          -пг</w:t>
      </w:r>
    </w:p>
    <w:p w:rsidR="00793B44" w:rsidRPr="003C2A90" w:rsidRDefault="00793B44" w:rsidP="00793B44">
      <w:pPr>
        <w:autoSpaceDE w:val="0"/>
        <w:autoSpaceDN w:val="0"/>
        <w:adjustRightInd w:val="0"/>
        <w:spacing w:after="0" w:line="240" w:lineRule="auto"/>
        <w:ind w:left="4248"/>
        <w:rPr>
          <w:rFonts w:cs="Times New Roman"/>
        </w:rPr>
      </w:pPr>
    </w:p>
    <w:p w:rsidR="00793B44" w:rsidRPr="003C2A90" w:rsidRDefault="00793B44" w:rsidP="00793B44">
      <w:pPr>
        <w:autoSpaceDE w:val="0"/>
        <w:autoSpaceDN w:val="0"/>
        <w:adjustRightInd w:val="0"/>
        <w:spacing w:after="0" w:line="240" w:lineRule="auto"/>
        <w:jc w:val="center"/>
        <w:rPr>
          <w:rFonts w:cs="Times New Roman"/>
          <w:szCs w:val="24"/>
        </w:rPr>
      </w:pPr>
    </w:p>
    <w:p w:rsidR="00793B44" w:rsidRPr="003C2A90" w:rsidRDefault="00793B44" w:rsidP="00793B44">
      <w:pPr>
        <w:autoSpaceDE w:val="0"/>
        <w:autoSpaceDN w:val="0"/>
        <w:adjustRightInd w:val="0"/>
        <w:spacing w:after="0" w:line="240" w:lineRule="auto"/>
        <w:jc w:val="center"/>
        <w:rPr>
          <w:rFonts w:cs="Times New Roman"/>
        </w:rPr>
      </w:pPr>
    </w:p>
    <w:p w:rsidR="00793B44" w:rsidRPr="00E777E4" w:rsidRDefault="00793B44" w:rsidP="00793B44">
      <w:pPr>
        <w:jc w:val="center"/>
        <w:outlineLvl w:val="1"/>
        <w:rPr>
          <w:rFonts w:cs="Times New Roman"/>
          <w:b/>
          <w:szCs w:val="24"/>
        </w:rPr>
      </w:pPr>
      <w:r w:rsidRPr="00E777E4">
        <w:rPr>
          <w:rFonts w:cs="Times New Roman"/>
          <w:b/>
          <w:szCs w:val="24"/>
        </w:rPr>
        <w:t>Профессиональные квалификационные группы должностей и размеры минимальных окладов работников 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w:t>
      </w:r>
    </w:p>
    <w:p w:rsidR="00793B44" w:rsidRPr="00E777E4" w:rsidRDefault="00793B44" w:rsidP="00793B44">
      <w:pPr>
        <w:ind w:firstLine="540"/>
        <w:jc w:val="center"/>
        <w:outlineLvl w:val="0"/>
        <w:rPr>
          <w:rFonts w:cs="Times New Roman"/>
          <w:b/>
          <w:szCs w:val="24"/>
        </w:rPr>
      </w:pPr>
      <w:r w:rsidRPr="00E777E4">
        <w:rPr>
          <w:rFonts w:cs="Times New Roman"/>
          <w:b/>
          <w:szCs w:val="24"/>
        </w:rPr>
        <w:t xml:space="preserve">1. Профессиональные квалификационные должностей работников образования, утвержденные приказом Минздравсоцразвития России от 5 мая </w:t>
      </w:r>
      <w:smartTag w:uri="urn:schemas-microsoft-com:office:smarttags" w:element="metricconverter">
        <w:smartTagPr>
          <w:attr w:name="ProductID" w:val="2008 г"/>
        </w:smartTagPr>
        <w:r w:rsidRPr="00E777E4">
          <w:rPr>
            <w:rFonts w:cs="Times New Roman"/>
            <w:b/>
            <w:szCs w:val="24"/>
          </w:rPr>
          <w:t>2008 года</w:t>
        </w:r>
      </w:smartTag>
      <w:r w:rsidRPr="00E777E4">
        <w:rPr>
          <w:rFonts w:cs="Times New Roman"/>
          <w:b/>
          <w:szCs w:val="24"/>
        </w:rPr>
        <w:t xml:space="preserve"> № 216н</w:t>
      </w:r>
    </w:p>
    <w:p w:rsidR="00793B44" w:rsidRPr="00E777E4" w:rsidRDefault="00793B44" w:rsidP="00793B44">
      <w:pPr>
        <w:spacing w:after="0"/>
        <w:ind w:firstLine="540"/>
        <w:jc w:val="center"/>
        <w:outlineLvl w:val="0"/>
        <w:rPr>
          <w:rFonts w:cs="Times New Roman"/>
          <w:b/>
          <w:bCs/>
          <w:szCs w:val="24"/>
        </w:rPr>
      </w:pPr>
      <w:r w:rsidRPr="00E777E4">
        <w:rPr>
          <w:rFonts w:cs="Times New Roman"/>
          <w:b/>
          <w:bCs/>
          <w:szCs w:val="24"/>
        </w:rPr>
        <w:t>(за исключением должностей работников высшего и дополнительного профессионального образования)</w:t>
      </w:r>
    </w:p>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 должностей</w:t>
      </w:r>
    </w:p>
    <w:p w:rsidR="00793B44" w:rsidRPr="00E777E4" w:rsidRDefault="00793B44" w:rsidP="00793B44">
      <w:pPr>
        <w:jc w:val="center"/>
        <w:outlineLvl w:val="3"/>
        <w:rPr>
          <w:rFonts w:cs="Times New Roman"/>
          <w:b/>
          <w:szCs w:val="24"/>
        </w:rPr>
      </w:pPr>
      <w:r w:rsidRPr="00E777E4">
        <w:rPr>
          <w:rFonts w:cs="Times New Roman"/>
          <w:b/>
          <w:szCs w:val="24"/>
        </w:rPr>
        <w:t>педагогических работников</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514"/>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Инструктор по физической культуре                         </w:t>
            </w:r>
          </w:p>
        </w:tc>
        <w:tc>
          <w:tcPr>
            <w:tcW w:w="1681" w:type="dxa"/>
            <w:vMerge w:val="restart"/>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4060</w:t>
            </w:r>
          </w:p>
        </w:tc>
      </w:tr>
      <w:tr w:rsidR="00793B44" w:rsidRPr="00E777E4" w:rsidTr="001A6D39">
        <w:trPr>
          <w:cantSplit/>
          <w:trHeight w:val="462"/>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Музыкальный руководитель                                   </w:t>
            </w:r>
          </w:p>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39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Концертмейстер                                             </w:t>
            </w:r>
          </w:p>
        </w:tc>
        <w:tc>
          <w:tcPr>
            <w:tcW w:w="1681" w:type="dxa"/>
            <w:vMerge w:val="restart"/>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5175</w:t>
            </w:r>
          </w:p>
        </w:tc>
      </w:tr>
      <w:tr w:rsidR="00793B44" w:rsidRPr="00E777E4" w:rsidTr="001A6D39">
        <w:trPr>
          <w:cantSplit/>
          <w:trHeight w:val="41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Педагог дополнительного образования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Тренер-преподаватель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3 квалификационный уровень                        </w:t>
            </w:r>
          </w:p>
        </w:tc>
      </w:tr>
      <w:tr w:rsidR="00793B44" w:rsidRPr="00E777E4" w:rsidTr="001A6D39">
        <w:trPr>
          <w:cantSplit/>
          <w:trHeight w:val="317"/>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Методист                                                   </w:t>
            </w:r>
          </w:p>
        </w:tc>
        <w:tc>
          <w:tcPr>
            <w:tcW w:w="1681" w:type="dxa"/>
            <w:vMerge w:val="restart"/>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4221</w:t>
            </w:r>
          </w:p>
        </w:tc>
      </w:tr>
      <w:tr w:rsidR="00793B44" w:rsidRPr="00E777E4" w:rsidTr="001A6D39">
        <w:trPr>
          <w:cantSplit/>
          <w:trHeight w:val="392"/>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Старший инструктор-методист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Старший педагог дополнительного образования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Старший тренер-преподаватель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4 квалификационный уровень                        </w:t>
            </w:r>
          </w:p>
        </w:tc>
      </w:tr>
      <w:tr w:rsidR="00793B44" w:rsidRPr="00E777E4" w:rsidTr="00E777E4">
        <w:trPr>
          <w:cantSplit/>
          <w:trHeight w:val="1019"/>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Преподаватель (кроме должностей преподавателей,  отнесенных</w:t>
            </w:r>
            <w:r w:rsidRPr="00E777E4">
              <w:rPr>
                <w:rFonts w:ascii="Times New Roman" w:hAnsi="Times New Roman" w:cs="Times New Roman"/>
                <w:sz w:val="24"/>
                <w:szCs w:val="24"/>
              </w:rPr>
              <w:br/>
              <w:t xml:space="preserve">к профессорско-преподавательскому составу) </w:t>
            </w:r>
          </w:p>
        </w:tc>
        <w:tc>
          <w:tcPr>
            <w:tcW w:w="1681" w:type="dxa"/>
            <w:vMerge w:val="restart"/>
            <w:tcBorders>
              <w:top w:val="single" w:sz="6" w:space="0" w:color="auto"/>
              <w:left w:val="single" w:sz="4"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5175</w:t>
            </w:r>
          </w:p>
        </w:tc>
      </w:tr>
      <w:tr w:rsidR="00793B44" w:rsidRPr="00E777E4" w:rsidTr="00E777E4">
        <w:trPr>
          <w:cantSplit/>
          <w:trHeight w:val="240"/>
        </w:trPr>
        <w:tc>
          <w:tcPr>
            <w:tcW w:w="8100" w:type="dxa"/>
            <w:tcBorders>
              <w:top w:val="single" w:sz="4"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lastRenderedPageBreak/>
              <w:t xml:space="preserve">Руководитель физического воспитания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57"/>
        </w:trPr>
        <w:tc>
          <w:tcPr>
            <w:tcW w:w="8100" w:type="dxa"/>
            <w:tcBorders>
              <w:top w:val="single" w:sz="6" w:space="0" w:color="auto"/>
              <w:left w:val="single" w:sz="6" w:space="0" w:color="auto"/>
              <w:bottom w:val="single" w:sz="4"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Старший методист                                           </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bl>
    <w:p w:rsidR="00793B44" w:rsidRPr="00E777E4" w:rsidRDefault="00793B44" w:rsidP="00793B44">
      <w:pPr>
        <w:ind w:firstLine="540"/>
        <w:jc w:val="both"/>
        <w:outlineLvl w:val="4"/>
        <w:rPr>
          <w:rFonts w:cs="Times New Roman"/>
          <w:szCs w:val="24"/>
        </w:rPr>
      </w:pPr>
    </w:p>
    <w:p w:rsidR="00793B44" w:rsidRPr="00E777E4" w:rsidRDefault="00793B44" w:rsidP="00793B44">
      <w:pPr>
        <w:jc w:val="center"/>
        <w:outlineLvl w:val="2"/>
        <w:rPr>
          <w:rFonts w:cs="Times New Roman"/>
          <w:b/>
          <w:szCs w:val="24"/>
        </w:rPr>
      </w:pPr>
      <w:r w:rsidRPr="00E777E4">
        <w:rPr>
          <w:rFonts w:cs="Times New Roman"/>
          <w:b/>
          <w:szCs w:val="24"/>
        </w:rPr>
        <w:t xml:space="preserve">2. Профессиональные квалификационные группы общеотраслевых должностей руководителей, специалистов и служащих, утвержденные приказом Минздравсоцразвития России от 29 мая 2008 года № 247н </w:t>
      </w:r>
    </w:p>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t>«Общеотраслевые должности служащих первого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42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 Секретарь                                                  </w:t>
            </w:r>
          </w:p>
        </w:tc>
        <w:tc>
          <w:tcPr>
            <w:tcW w:w="1681" w:type="dxa"/>
            <w:vMerge w:val="restart"/>
            <w:tcBorders>
              <w:top w:val="single" w:sz="6" w:space="0" w:color="auto"/>
              <w:left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3117</w:t>
            </w:r>
          </w:p>
        </w:tc>
      </w:tr>
      <w:tr w:rsidR="00793B44" w:rsidRPr="00E777E4" w:rsidTr="001A6D39">
        <w:trPr>
          <w:cantSplit/>
          <w:trHeight w:val="418"/>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Секретарь-машинистка                                       </w:t>
            </w:r>
          </w:p>
        </w:tc>
        <w:tc>
          <w:tcPr>
            <w:tcW w:w="1681" w:type="dxa"/>
            <w:vMerge/>
            <w:tcBorders>
              <w:left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48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jc w:val="both"/>
              <w:outlineLvl w:val="0"/>
              <w:rPr>
                <w:rFonts w:cs="Times New Roman"/>
                <w:szCs w:val="24"/>
              </w:rPr>
            </w:pPr>
            <w:r w:rsidRPr="00E777E4">
              <w:rPr>
                <w:rFonts w:cs="Times New Roman"/>
                <w:szCs w:val="24"/>
              </w:rPr>
              <w:t xml:space="preserve">Должности служащих  первого  квалификационного  уровня,  по которым может  устанавливаться производное должностное наименование «старший» (для должностей специалистов (служащих), квалификационными характеристиками по которым предусматриваются квалификационные категории, должностное наименование «старший» не применяется)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3301</w:t>
            </w:r>
          </w:p>
        </w:tc>
      </w:tr>
    </w:tbl>
    <w:p w:rsidR="00793B44" w:rsidRPr="00E777E4" w:rsidRDefault="00793B44" w:rsidP="00793B44">
      <w:pPr>
        <w:ind w:firstLine="540"/>
        <w:jc w:val="both"/>
        <w:outlineLvl w:val="4"/>
        <w:rPr>
          <w:rFonts w:cs="Times New Roman"/>
          <w:szCs w:val="24"/>
        </w:rPr>
      </w:pPr>
    </w:p>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t>«Общеотраслевые должности служащих второго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536"/>
        </w:trPr>
        <w:tc>
          <w:tcPr>
            <w:tcW w:w="8100" w:type="dxa"/>
            <w:vMerge w:val="restart"/>
            <w:tcBorders>
              <w:top w:val="single" w:sz="6" w:space="0" w:color="auto"/>
              <w:left w:val="single" w:sz="6" w:space="0" w:color="auto"/>
              <w:bottom w:val="nil"/>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Администратор   </w:t>
            </w:r>
          </w:p>
        </w:tc>
        <w:tc>
          <w:tcPr>
            <w:tcW w:w="1681" w:type="dxa"/>
            <w:tcBorders>
              <w:top w:val="single" w:sz="6" w:space="0" w:color="auto"/>
              <w:left w:val="single" w:sz="6" w:space="0" w:color="auto"/>
              <w:bottom w:val="nil"/>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3853</w:t>
            </w:r>
          </w:p>
        </w:tc>
      </w:tr>
      <w:tr w:rsidR="00793B44" w:rsidRPr="00E777E4" w:rsidTr="001A6D39">
        <w:trPr>
          <w:cantSplit/>
          <w:trHeight w:val="85"/>
        </w:trPr>
        <w:tc>
          <w:tcPr>
            <w:tcW w:w="8100" w:type="dxa"/>
            <w:vMerge/>
            <w:tcBorders>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p>
        </w:tc>
        <w:tc>
          <w:tcPr>
            <w:tcW w:w="1681" w:type="dxa"/>
            <w:tcBorders>
              <w:top w:val="nil"/>
              <w:left w:val="single" w:sz="6" w:space="0" w:color="auto"/>
              <w:bottom w:val="nil"/>
              <w:right w:val="single" w:sz="6" w:space="0" w:color="auto"/>
            </w:tcBorders>
          </w:tcPr>
          <w:p w:rsidR="00793B44" w:rsidRPr="00E777E4" w:rsidRDefault="00793B44" w:rsidP="001A6D39">
            <w:pPr>
              <w:pStyle w:val="ConsPlusCell"/>
              <w:rPr>
                <w:rFonts w:ascii="Times New Roman" w:hAnsi="Times New Roman" w:cs="Times New Roman"/>
                <w:sz w:val="24"/>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738"/>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Должности служащих  первого  квалификационного уровня, по которым устанавливается II внутридолжностная категория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3939</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3 квалификационный уровень                        </w:t>
            </w:r>
          </w:p>
        </w:tc>
      </w:tr>
      <w:tr w:rsidR="00793B44" w:rsidRPr="00E777E4" w:rsidTr="001A6D39">
        <w:trPr>
          <w:cantSplit/>
          <w:trHeight w:val="35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Начальник хозяйственного отдела                            </w:t>
            </w:r>
          </w:p>
        </w:tc>
        <w:tc>
          <w:tcPr>
            <w:tcW w:w="1681" w:type="dxa"/>
            <w:vMerge w:val="restart"/>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4215</w:t>
            </w: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Должности служащих первого квалификационного уровня, по которым устанавливается 1 внутридолжностная категория</w:t>
            </w:r>
          </w:p>
        </w:tc>
        <w:tc>
          <w:tcPr>
            <w:tcW w:w="1681" w:type="dxa"/>
            <w:vMerge/>
            <w:tcBorders>
              <w:top w:val="single" w:sz="6" w:space="0" w:color="auto"/>
              <w:left w:val="single" w:sz="6"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4 квалификационный уровень  </w:t>
            </w:r>
          </w:p>
        </w:tc>
      </w:tr>
      <w:tr w:rsidR="00793B44" w:rsidRPr="00E777E4" w:rsidTr="001A6D39">
        <w:trPr>
          <w:cantSplit/>
          <w:trHeight w:val="1066"/>
        </w:trPr>
        <w:tc>
          <w:tcPr>
            <w:tcW w:w="8100" w:type="dxa"/>
            <w:tcBorders>
              <w:top w:val="single" w:sz="6" w:space="0" w:color="auto"/>
              <w:left w:val="single" w:sz="6" w:space="0" w:color="auto"/>
              <w:bottom w:val="nil"/>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Должности служащих  первого  квалификационного  уровня,  по</w:t>
            </w:r>
            <w:r w:rsidRPr="00E777E4">
              <w:rPr>
                <w:rFonts w:ascii="Times New Roman" w:hAnsi="Times New Roman" w:cs="Times New Roman"/>
                <w:sz w:val="24"/>
                <w:szCs w:val="24"/>
              </w:rPr>
              <w:br/>
              <w:t>которым может  устанавливаться   производное   должностное</w:t>
            </w:r>
            <w:r w:rsidRPr="00E777E4">
              <w:rPr>
                <w:rFonts w:ascii="Times New Roman" w:hAnsi="Times New Roman" w:cs="Times New Roman"/>
                <w:sz w:val="24"/>
                <w:szCs w:val="24"/>
              </w:rPr>
              <w:br/>
              <w:t xml:space="preserve">наименование "ведущий"                                    </w:t>
            </w:r>
          </w:p>
        </w:tc>
        <w:tc>
          <w:tcPr>
            <w:tcW w:w="1681" w:type="dxa"/>
            <w:tcBorders>
              <w:top w:val="single" w:sz="6" w:space="0" w:color="auto"/>
              <w:left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4307</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5 квалификационный уровень  </w:t>
            </w:r>
          </w:p>
        </w:tc>
      </w:tr>
      <w:tr w:rsidR="00793B44" w:rsidRPr="00E777E4" w:rsidTr="001A6D39">
        <w:trPr>
          <w:cantSplit/>
          <w:trHeight w:val="735"/>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Начальник  (заведующий) мастерской, начальник участка (смены) </w:t>
            </w:r>
          </w:p>
        </w:tc>
        <w:tc>
          <w:tcPr>
            <w:tcW w:w="1681" w:type="dxa"/>
            <w:tcBorders>
              <w:top w:val="single" w:sz="6" w:space="0" w:color="auto"/>
              <w:left w:val="single" w:sz="4"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4399</w:t>
            </w:r>
          </w:p>
        </w:tc>
      </w:tr>
    </w:tbl>
    <w:p w:rsidR="00793B44" w:rsidRPr="00E777E4" w:rsidRDefault="00793B44" w:rsidP="00793B44">
      <w:pPr>
        <w:ind w:firstLine="540"/>
        <w:jc w:val="both"/>
        <w:outlineLvl w:val="4"/>
        <w:rPr>
          <w:rFonts w:cs="Times New Roman"/>
          <w:szCs w:val="24"/>
        </w:rPr>
      </w:pPr>
    </w:p>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lastRenderedPageBreak/>
        <w:t>«Общеотраслевые должности служащих третьего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353"/>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Инженер  по ремонту, инженер-энергетик (энергетик)                                                  </w:t>
            </w:r>
          </w:p>
        </w:tc>
        <w:tc>
          <w:tcPr>
            <w:tcW w:w="1681" w:type="dxa"/>
            <w:vMerge w:val="restart"/>
            <w:tcBorders>
              <w:top w:val="single" w:sz="6" w:space="0" w:color="auto"/>
              <w:left w:val="single" w:sz="6" w:space="0" w:color="auto"/>
              <w:bottom w:val="nil"/>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4583</w:t>
            </w: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Инженер по охране труда и технике безопасности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49"/>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Инженер-программист (программист)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1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Специалист по кадрам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54"/>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Экономист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79"/>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Юрисконсульт</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48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внутридолжностная категория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5043</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3 квалификационный уровень                        </w:t>
            </w: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Должности служащих  первого  квалификационного  уровня,  по</w:t>
            </w:r>
            <w:r w:rsidRPr="00E777E4">
              <w:rPr>
                <w:rFonts w:ascii="Times New Roman" w:hAnsi="Times New Roman" w:cs="Times New Roman"/>
                <w:sz w:val="24"/>
                <w:szCs w:val="24"/>
              </w:rPr>
              <w:br/>
              <w:t>которым может устанавливаться I внутридолжностная категория</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5497</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4 квалификационный уровень                        </w:t>
            </w:r>
          </w:p>
        </w:tc>
      </w:tr>
      <w:tr w:rsidR="00793B44" w:rsidRPr="00E777E4" w:rsidTr="001A6D39">
        <w:trPr>
          <w:cantSplit/>
          <w:trHeight w:val="48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Должности служащих  первого  квалификационного  уровня,  по</w:t>
            </w:r>
            <w:r w:rsidRPr="00E777E4">
              <w:rPr>
                <w:rFonts w:ascii="Times New Roman" w:hAnsi="Times New Roman" w:cs="Times New Roman"/>
                <w:sz w:val="24"/>
                <w:szCs w:val="24"/>
              </w:rPr>
              <w:br/>
              <w:t>которым  может  устанавливаться   производное   должностное</w:t>
            </w:r>
            <w:r w:rsidRPr="00E777E4">
              <w:rPr>
                <w:rFonts w:ascii="Times New Roman" w:hAnsi="Times New Roman" w:cs="Times New Roman"/>
                <w:sz w:val="24"/>
                <w:szCs w:val="24"/>
              </w:rPr>
              <w:br/>
              <w:t xml:space="preserve">наименование «ведущий»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5957</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5 квалификационный уровень                        </w:t>
            </w: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специалист  в  отделах,  отделениях,  лабораториях, мастерских, заместитель главного бухгалтера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6417</w:t>
            </w:r>
          </w:p>
        </w:tc>
      </w:tr>
    </w:tbl>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t>«Общеотраслевые должности служащих четвертого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48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Начальники отделов, предусмотренных приказом Минздравсоцразвития России от 29 мая 2008 года № 247н, по данной ПКГ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6601</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Главные: аналитик,  специалист  по  защите  информации,</w:t>
            </w:r>
            <w:r w:rsidRPr="00E777E4">
              <w:rPr>
                <w:rFonts w:ascii="Times New Roman" w:hAnsi="Times New Roman" w:cs="Times New Roman"/>
                <w:sz w:val="24"/>
                <w:szCs w:val="24"/>
              </w:rPr>
              <w:br/>
              <w:t>технолог, эксперт, механик, энергетик, диспетчер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6693</w:t>
            </w: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3 квалификационный уровень </w:t>
            </w: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Директор (начальник, заведующий) филиала,  другого обособленного структурного подразделения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6877</w:t>
            </w:r>
          </w:p>
        </w:tc>
      </w:tr>
    </w:tbl>
    <w:p w:rsidR="00793B44" w:rsidRPr="00E777E4" w:rsidRDefault="00793B44" w:rsidP="00793B44">
      <w:pPr>
        <w:ind w:firstLine="540"/>
        <w:jc w:val="both"/>
        <w:outlineLvl w:val="4"/>
        <w:rPr>
          <w:rFonts w:cs="Times New Roman"/>
          <w:szCs w:val="24"/>
        </w:rPr>
      </w:pPr>
    </w:p>
    <w:p w:rsidR="00793B44" w:rsidRPr="00E777E4" w:rsidRDefault="00793B44" w:rsidP="00793B44">
      <w:pPr>
        <w:ind w:firstLine="540"/>
        <w:jc w:val="both"/>
        <w:outlineLvl w:val="4"/>
        <w:rPr>
          <w:rFonts w:cs="Times New Roman"/>
          <w:b/>
          <w:szCs w:val="24"/>
        </w:rPr>
      </w:pPr>
      <w:r w:rsidRPr="00E777E4">
        <w:rPr>
          <w:rFonts w:cs="Times New Roman"/>
          <w:b/>
          <w:szCs w:val="24"/>
        </w:rPr>
        <w:t>3. Профессиональные квалификационные группы должностей работников культуры, искусства и кинематографии, утвержденные приказом Минздравсоцразвития России от 31 августа 2007 года № 570</w:t>
      </w:r>
    </w:p>
    <w:p w:rsidR="00793B44" w:rsidRPr="00E777E4" w:rsidRDefault="00793B44" w:rsidP="00793B44">
      <w:pPr>
        <w:spacing w:after="0"/>
        <w:ind w:firstLine="540"/>
        <w:jc w:val="center"/>
        <w:outlineLvl w:val="4"/>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ind w:firstLine="540"/>
        <w:jc w:val="center"/>
        <w:outlineLvl w:val="4"/>
        <w:rPr>
          <w:rFonts w:cs="Times New Roman"/>
          <w:b/>
          <w:szCs w:val="24"/>
        </w:rPr>
      </w:pPr>
      <w:r w:rsidRPr="00E777E4">
        <w:rPr>
          <w:rFonts w:cs="Times New Roman"/>
          <w:b/>
          <w:szCs w:val="24"/>
        </w:rPr>
        <w:t>«Должности технических исполнителей и артистов вспомогательного состава»</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566"/>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lastRenderedPageBreak/>
              <w:t xml:space="preserve">Контролер билетов                                          </w:t>
            </w:r>
          </w:p>
        </w:tc>
        <w:tc>
          <w:tcPr>
            <w:tcW w:w="1681" w:type="dxa"/>
            <w:tcBorders>
              <w:top w:val="single" w:sz="4" w:space="0" w:color="auto"/>
              <w:left w:val="single" w:sz="4"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3295</w:t>
            </w:r>
          </w:p>
        </w:tc>
      </w:tr>
    </w:tbl>
    <w:p w:rsidR="00793B44" w:rsidRPr="00E777E4" w:rsidRDefault="00793B44" w:rsidP="00793B44">
      <w:pPr>
        <w:ind w:firstLine="540"/>
        <w:jc w:val="center"/>
        <w:outlineLvl w:val="3"/>
        <w:rPr>
          <w:rFonts w:cs="Times New Roman"/>
          <w:b/>
          <w:szCs w:val="24"/>
        </w:rPr>
      </w:pPr>
    </w:p>
    <w:p w:rsidR="00793B44" w:rsidRPr="00E777E4" w:rsidRDefault="00793B44" w:rsidP="00793B44">
      <w:pPr>
        <w:spacing w:after="0"/>
        <w:ind w:firstLine="540"/>
        <w:jc w:val="center"/>
        <w:outlineLvl w:val="3"/>
        <w:rPr>
          <w:rFonts w:cs="Times New Roman"/>
          <w:b/>
          <w:szCs w:val="24"/>
        </w:rPr>
      </w:pPr>
      <w:r w:rsidRPr="00E777E4">
        <w:rPr>
          <w:rFonts w:cs="Times New Roman"/>
          <w:b/>
          <w:szCs w:val="24"/>
        </w:rPr>
        <w:t xml:space="preserve">Профессиональная квалификационная группа </w:t>
      </w:r>
    </w:p>
    <w:p w:rsidR="00793B44" w:rsidRPr="00E777E4" w:rsidRDefault="00793B44" w:rsidP="00793B44">
      <w:pPr>
        <w:ind w:firstLine="540"/>
        <w:jc w:val="center"/>
        <w:outlineLvl w:val="3"/>
        <w:rPr>
          <w:rFonts w:cs="Times New Roman"/>
          <w:b/>
          <w:szCs w:val="24"/>
        </w:rPr>
      </w:pPr>
      <w:r w:rsidRPr="00E777E4">
        <w:rPr>
          <w:rFonts w:cs="Times New Roman"/>
          <w:b/>
          <w:szCs w:val="24"/>
        </w:rPr>
        <w:t>«Должности работников культуры, искусства и кинематографии среднего звена»</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Заведующий билетными кассами                               </w:t>
            </w:r>
          </w:p>
        </w:tc>
        <w:tc>
          <w:tcPr>
            <w:tcW w:w="1681" w:type="dxa"/>
            <w:vMerge w:val="restart"/>
            <w:tcBorders>
              <w:top w:val="single" w:sz="6" w:space="0" w:color="auto"/>
              <w:left w:val="single" w:sz="6" w:space="0" w:color="auto"/>
              <w:bottom w:val="nil"/>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4480</w:t>
            </w:r>
          </w:p>
        </w:tc>
      </w:tr>
      <w:tr w:rsidR="00793B44" w:rsidRPr="00E777E4" w:rsidTr="001A6D39">
        <w:trPr>
          <w:cantSplit/>
          <w:trHeight w:val="446"/>
        </w:trPr>
        <w:tc>
          <w:tcPr>
            <w:tcW w:w="810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Заведующий костюмерной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Руководитель кружка, любительского  объединения,  клуба  по интересам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6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Распорядитель  танцевального  вечера,  ведущий   дискотеки, руководитель музыкальной части дискотеки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Культорганизатор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Ассистенты: режиссера, дирижера, балетмейстера, хормейстера</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518"/>
        </w:trPr>
        <w:tc>
          <w:tcPr>
            <w:tcW w:w="8100" w:type="dxa"/>
            <w:vMerge w:val="restart"/>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Аккомпаниатор  </w:t>
            </w:r>
          </w:p>
        </w:tc>
        <w:tc>
          <w:tcPr>
            <w:tcW w:w="1681" w:type="dxa"/>
            <w:vMerge/>
            <w:tcBorders>
              <w:top w:val="single" w:sz="6" w:space="0" w:color="auto"/>
              <w:left w:val="single" w:sz="6" w:space="0" w:color="auto"/>
              <w:bottom w:val="nil"/>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85"/>
        </w:trPr>
        <w:tc>
          <w:tcPr>
            <w:tcW w:w="8100" w:type="dxa"/>
            <w:vMerge/>
            <w:tcBorders>
              <w:left w:val="single" w:sz="6" w:space="0" w:color="auto"/>
              <w:bottom w:val="single" w:sz="6" w:space="0" w:color="auto"/>
              <w:right w:val="single" w:sz="6" w:space="0" w:color="auto"/>
            </w:tcBorders>
          </w:tcPr>
          <w:p w:rsidR="00793B44" w:rsidRPr="00E777E4" w:rsidRDefault="00793B44" w:rsidP="001A6D39">
            <w:pPr>
              <w:pStyle w:val="ConsPlusCell"/>
              <w:jc w:val="both"/>
              <w:rPr>
                <w:rFonts w:ascii="Times New Roman" w:hAnsi="Times New Roman" w:cs="Times New Roman"/>
                <w:sz w:val="24"/>
                <w:szCs w:val="24"/>
              </w:rPr>
            </w:pPr>
          </w:p>
        </w:tc>
        <w:tc>
          <w:tcPr>
            <w:tcW w:w="1681" w:type="dxa"/>
            <w:tcBorders>
              <w:top w:val="nil"/>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p>
        </w:tc>
      </w:tr>
    </w:tbl>
    <w:p w:rsidR="00793B44" w:rsidRPr="00E777E4" w:rsidRDefault="00793B44" w:rsidP="00793B44">
      <w:pPr>
        <w:ind w:firstLine="540"/>
        <w:jc w:val="both"/>
        <w:outlineLvl w:val="3"/>
        <w:rPr>
          <w:rFonts w:cs="Times New Roman"/>
          <w:szCs w:val="24"/>
        </w:rPr>
      </w:pPr>
    </w:p>
    <w:p w:rsidR="00793B44" w:rsidRPr="00E777E4" w:rsidRDefault="00793B44" w:rsidP="00793B44">
      <w:pPr>
        <w:spacing w:after="0"/>
        <w:ind w:firstLine="54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ind w:firstLine="540"/>
        <w:jc w:val="center"/>
        <w:outlineLvl w:val="3"/>
        <w:rPr>
          <w:rFonts w:cs="Times New Roman"/>
          <w:b/>
          <w:szCs w:val="24"/>
        </w:rPr>
      </w:pPr>
      <w:r w:rsidRPr="00E777E4">
        <w:rPr>
          <w:rFonts w:cs="Times New Roman"/>
          <w:b/>
          <w:szCs w:val="24"/>
        </w:rPr>
        <w:t>«Должности работников культуры, искусства и кинематографии ведущего звена»</w:t>
      </w:r>
    </w:p>
    <w:tbl>
      <w:tblPr>
        <w:tblW w:w="9781" w:type="dxa"/>
        <w:tblInd w:w="70" w:type="dxa"/>
        <w:tblLayout w:type="fixed"/>
        <w:tblCellMar>
          <w:left w:w="70" w:type="dxa"/>
          <w:right w:w="70" w:type="dxa"/>
        </w:tblCellMar>
        <w:tblLook w:val="04A0"/>
      </w:tblPr>
      <w:tblGrid>
        <w:gridCol w:w="8100"/>
        <w:gridCol w:w="1681"/>
      </w:tblGrid>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Библиотекарь                                               </w:t>
            </w:r>
          </w:p>
        </w:tc>
        <w:tc>
          <w:tcPr>
            <w:tcW w:w="1681" w:type="dxa"/>
            <w:vMerge w:val="restart"/>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5147</w:t>
            </w:r>
          </w:p>
        </w:tc>
      </w:tr>
      <w:tr w:rsidR="00793B44" w:rsidRPr="00E777E4" w:rsidTr="00E777E4">
        <w:trPr>
          <w:cantSplit/>
          <w:trHeight w:val="351"/>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Концертмейстер по классу вокала (балета)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библиотекарь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библиограф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48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Помощник главного режиссера  (главного  дирижера,  главного</w:t>
            </w:r>
            <w:r w:rsidRPr="00E777E4">
              <w:rPr>
                <w:rFonts w:ascii="Times New Roman" w:hAnsi="Times New Roman" w:cs="Times New Roman"/>
                <w:sz w:val="24"/>
                <w:szCs w:val="24"/>
              </w:rPr>
              <w:br/>
              <w:t>балетмейстера,  художественного  руководителя),  заведующий</w:t>
            </w:r>
            <w:r w:rsidRPr="00E777E4">
              <w:rPr>
                <w:rFonts w:ascii="Times New Roman" w:hAnsi="Times New Roman" w:cs="Times New Roman"/>
                <w:sz w:val="24"/>
                <w:szCs w:val="24"/>
              </w:rPr>
              <w:br/>
              <w:t xml:space="preserve">труппой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Библиограф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Художник-бутафор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Художник-гример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Художник-декоратор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Художник-конструктор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Художник-скульптор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 по свету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Художник-модельер театрального костюма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Художник-реставратор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Художник-постановщик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Художник-фотограф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730"/>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Мастер - художник по  созданию  и  реставрации  музыкальных</w:t>
            </w:r>
            <w:r w:rsidRPr="00E777E4">
              <w:rPr>
                <w:rFonts w:ascii="Times New Roman" w:hAnsi="Times New Roman" w:cs="Times New Roman"/>
                <w:sz w:val="24"/>
                <w:szCs w:val="24"/>
              </w:rPr>
              <w:br/>
              <w:t xml:space="preserve">инструментов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Аккомпаниатор-концертмейстер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348"/>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Администратор (старший администратор)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600"/>
        </w:trPr>
        <w:tc>
          <w:tcPr>
            <w:tcW w:w="8100" w:type="dxa"/>
            <w:tcBorders>
              <w:top w:val="single" w:sz="4" w:space="0" w:color="auto"/>
              <w:left w:val="single" w:sz="6" w:space="0" w:color="auto"/>
              <w:bottom w:val="single" w:sz="4" w:space="0" w:color="auto"/>
              <w:right w:val="single" w:sz="4"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lastRenderedPageBreak/>
              <w:t xml:space="preserve">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600"/>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jc w:val="both"/>
              <w:rPr>
                <w:rFonts w:ascii="Times New Roman" w:hAnsi="Times New Roman" w:cs="Times New Roman"/>
                <w:sz w:val="24"/>
                <w:szCs w:val="24"/>
              </w:rPr>
            </w:pPr>
            <w:r w:rsidRPr="00E777E4">
              <w:rPr>
                <w:rFonts w:ascii="Times New Roman" w:hAnsi="Times New Roman" w:cs="Times New Roman"/>
                <w:sz w:val="24"/>
                <w:szCs w:val="24"/>
              </w:rPr>
              <w:t xml:space="preserve">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348"/>
        </w:trPr>
        <w:tc>
          <w:tcPr>
            <w:tcW w:w="8100" w:type="dxa"/>
            <w:tcBorders>
              <w:top w:val="single" w:sz="4"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Артист-вокалист (солист)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Специалист по фольклору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Специалист по жанрам творчества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44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Специалист по методике клубной работы</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412"/>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Кинооператор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Звукооператор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Ассистент кинооператора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E777E4">
        <w:trPr>
          <w:cantSplit/>
          <w:trHeight w:val="459"/>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Ассистент кинорежиссера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bl>
    <w:p w:rsidR="00793B44" w:rsidRPr="00E777E4" w:rsidRDefault="00793B44" w:rsidP="00793B44">
      <w:pPr>
        <w:ind w:firstLine="540"/>
        <w:jc w:val="both"/>
        <w:outlineLvl w:val="3"/>
        <w:rPr>
          <w:rFonts w:cs="Times New Roman"/>
          <w:szCs w:val="24"/>
        </w:rPr>
      </w:pPr>
    </w:p>
    <w:p w:rsidR="00793B44" w:rsidRPr="00E777E4" w:rsidRDefault="00793B44" w:rsidP="00793B44">
      <w:pPr>
        <w:spacing w:after="0"/>
        <w:ind w:firstLine="540"/>
        <w:jc w:val="center"/>
        <w:outlineLvl w:val="1"/>
        <w:rPr>
          <w:rFonts w:cs="Times New Roman"/>
          <w:b/>
          <w:szCs w:val="24"/>
        </w:rPr>
      </w:pPr>
      <w:r w:rsidRPr="00E777E4">
        <w:rPr>
          <w:rFonts w:cs="Times New Roman"/>
          <w:b/>
          <w:szCs w:val="24"/>
        </w:rPr>
        <w:t xml:space="preserve">Профессиональная квалификационная группа </w:t>
      </w:r>
    </w:p>
    <w:p w:rsidR="00793B44" w:rsidRPr="00E777E4" w:rsidRDefault="00793B44" w:rsidP="00793B44">
      <w:pPr>
        <w:ind w:firstLine="540"/>
        <w:jc w:val="center"/>
        <w:outlineLvl w:val="1"/>
        <w:rPr>
          <w:rFonts w:cs="Times New Roman"/>
          <w:b/>
          <w:szCs w:val="24"/>
        </w:rPr>
      </w:pPr>
      <w:r w:rsidRPr="00E777E4">
        <w:rPr>
          <w:rFonts w:cs="Times New Roman"/>
          <w:b/>
          <w:szCs w:val="24"/>
        </w:rPr>
        <w:t>«Должности руководящего состава учреждений культуры, искусства и кинематографии»</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8100" w:type="dxa"/>
            <w:tcBorders>
              <w:top w:val="single" w:sz="6" w:space="0" w:color="auto"/>
              <w:left w:val="single" w:sz="6"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балетмейстер </w:t>
            </w:r>
          </w:p>
        </w:tc>
        <w:tc>
          <w:tcPr>
            <w:tcW w:w="1681" w:type="dxa"/>
            <w:vMerge w:val="restart"/>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5877</w:t>
            </w:r>
          </w:p>
        </w:tc>
      </w:tr>
      <w:tr w:rsidR="00793B44" w:rsidRPr="00E777E4" w:rsidTr="001A6D39">
        <w:trPr>
          <w:cantSplit/>
          <w:trHeight w:val="240"/>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хормейстер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692"/>
        </w:trPr>
        <w:tc>
          <w:tcPr>
            <w:tcW w:w="8100" w:type="dxa"/>
            <w:tcBorders>
              <w:top w:val="single" w:sz="4"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Главный художник, режиссер-постановщик, балетмейстер-постановщик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1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Заведующий музыкальной частью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10"/>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Заведующий отделом (сектором) библиотеки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Режиссер (дирижер, балетмейстер, хормейстер)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50"/>
        </w:trPr>
        <w:tc>
          <w:tcPr>
            <w:tcW w:w="8100" w:type="dxa"/>
            <w:tcBorders>
              <w:top w:val="single" w:sz="4" w:space="0" w:color="auto"/>
              <w:left w:val="single" w:sz="4" w:space="0" w:color="auto"/>
              <w:bottom w:val="single" w:sz="4"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Звукорежиссер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840"/>
        </w:trPr>
        <w:tc>
          <w:tcPr>
            <w:tcW w:w="8100" w:type="dxa"/>
            <w:tcBorders>
              <w:top w:val="single" w:sz="4"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54"/>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Режиссер массовых представлений                            </w:t>
            </w:r>
          </w:p>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975"/>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Руководитель   клубного   формирования – любительского объединения, студии, коллектива самодеятельного  искусства,</w:t>
            </w:r>
            <w:r w:rsidRPr="00E777E4">
              <w:rPr>
                <w:rFonts w:ascii="Times New Roman" w:hAnsi="Times New Roman" w:cs="Times New Roman"/>
                <w:sz w:val="24"/>
                <w:szCs w:val="24"/>
              </w:rPr>
              <w:br/>
              <w:t xml:space="preserve">клуба по интересам </w:t>
            </w:r>
          </w:p>
        </w:tc>
        <w:tc>
          <w:tcPr>
            <w:tcW w:w="1681" w:type="dxa"/>
            <w:vMerge/>
            <w:tcBorders>
              <w:top w:val="single" w:sz="4" w:space="0" w:color="auto"/>
              <w:left w:val="single" w:sz="4" w:space="0" w:color="auto"/>
              <w:bottom w:val="single" w:sz="4" w:space="0" w:color="auto"/>
              <w:right w:val="single" w:sz="4" w:space="0" w:color="auto"/>
            </w:tcBorders>
            <w:vAlign w:val="center"/>
          </w:tcPr>
          <w:p w:rsidR="00793B44" w:rsidRPr="00E777E4" w:rsidRDefault="00793B44" w:rsidP="001A6D39">
            <w:pPr>
              <w:rPr>
                <w:rFonts w:cs="Times New Roman"/>
                <w:szCs w:val="24"/>
              </w:rPr>
            </w:pPr>
          </w:p>
        </w:tc>
      </w:tr>
    </w:tbl>
    <w:p w:rsidR="00793B44" w:rsidRPr="00E777E4" w:rsidRDefault="00793B44" w:rsidP="00793B44">
      <w:pPr>
        <w:ind w:firstLine="540"/>
        <w:jc w:val="center"/>
        <w:outlineLvl w:val="3"/>
        <w:rPr>
          <w:rFonts w:cs="Times New Roman"/>
          <w:b/>
          <w:szCs w:val="24"/>
        </w:rPr>
      </w:pPr>
    </w:p>
    <w:p w:rsidR="00793B44" w:rsidRPr="00E777E4" w:rsidRDefault="00793B44" w:rsidP="00793B44">
      <w:pPr>
        <w:ind w:firstLine="540"/>
        <w:jc w:val="center"/>
        <w:outlineLvl w:val="3"/>
        <w:rPr>
          <w:rFonts w:cs="Times New Roman"/>
          <w:b/>
          <w:szCs w:val="24"/>
        </w:rPr>
      </w:pPr>
      <w:r w:rsidRPr="00E777E4">
        <w:rPr>
          <w:rFonts w:cs="Times New Roman"/>
          <w:b/>
          <w:szCs w:val="24"/>
        </w:rPr>
        <w:t>4. Профессиональные квалификационные группы профессий рабочих культуры, искусства и кинематографии, утвержденные приказом Минздравсоцразвития России от 14 марта 2008 года № 121н</w:t>
      </w:r>
    </w:p>
    <w:p w:rsidR="00793B44" w:rsidRPr="00E777E4" w:rsidRDefault="00793B44" w:rsidP="00793B44">
      <w:pPr>
        <w:ind w:firstLine="540"/>
        <w:jc w:val="center"/>
        <w:outlineLvl w:val="2"/>
        <w:rPr>
          <w:rFonts w:cs="Times New Roman"/>
          <w:b/>
          <w:szCs w:val="24"/>
        </w:rPr>
      </w:pPr>
      <w:r w:rsidRPr="00E777E4">
        <w:rPr>
          <w:rFonts w:cs="Times New Roman"/>
          <w:b/>
          <w:szCs w:val="24"/>
        </w:rPr>
        <w:lastRenderedPageBreak/>
        <w:t>Профессиональная квалификационная группа «Профессии рабочих культуры, искусства и кинематографии первого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801"/>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jc w:val="both"/>
              <w:rPr>
                <w:rFonts w:cs="Times New Roman"/>
                <w:szCs w:val="24"/>
              </w:rPr>
            </w:pPr>
            <w:r w:rsidRPr="00E777E4">
              <w:rPr>
                <w:rFonts w:cs="Times New Roman"/>
                <w:szCs w:val="24"/>
              </w:rPr>
              <w:t xml:space="preserve">Костюмер, маляр  по  отделке декораций; машинист сцены; столяр по изготовлению декораций; осветитель.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3117</w:t>
            </w:r>
          </w:p>
        </w:tc>
      </w:tr>
    </w:tbl>
    <w:p w:rsidR="00793B44" w:rsidRPr="00E777E4" w:rsidRDefault="00793B44" w:rsidP="00793B44">
      <w:pPr>
        <w:ind w:firstLine="540"/>
        <w:jc w:val="both"/>
        <w:outlineLvl w:val="2"/>
        <w:rPr>
          <w:rFonts w:cs="Times New Roman"/>
          <w:szCs w:val="24"/>
        </w:rPr>
      </w:pPr>
    </w:p>
    <w:p w:rsidR="00793B44" w:rsidRPr="00E777E4" w:rsidRDefault="00793B44" w:rsidP="00793B44">
      <w:pPr>
        <w:ind w:firstLine="540"/>
        <w:jc w:val="center"/>
        <w:outlineLvl w:val="2"/>
        <w:rPr>
          <w:rFonts w:cs="Times New Roman"/>
          <w:b/>
          <w:szCs w:val="24"/>
        </w:rPr>
      </w:pPr>
      <w:r w:rsidRPr="00E777E4">
        <w:rPr>
          <w:rFonts w:cs="Times New Roman"/>
          <w:b/>
          <w:szCs w:val="24"/>
        </w:rPr>
        <w:t>5. Профессиональные квалификационные группы общеотраслевых профессий рабочих, утвержденные приказом Минздравсоцразвития России от 29 мая 2008 года № 248н</w:t>
      </w:r>
    </w:p>
    <w:p w:rsidR="00793B44" w:rsidRPr="00E777E4" w:rsidRDefault="00793B44" w:rsidP="00793B44">
      <w:pPr>
        <w:spacing w:after="0"/>
        <w:jc w:val="center"/>
        <w:outlineLvl w:val="3"/>
        <w:rPr>
          <w:rFonts w:cs="Times New Roman"/>
          <w:b/>
          <w:szCs w:val="24"/>
        </w:rPr>
      </w:pPr>
      <w:r w:rsidRPr="00E777E4">
        <w:rPr>
          <w:rFonts w:cs="Times New Roman"/>
          <w:b/>
          <w:szCs w:val="24"/>
        </w:rPr>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t>«Общеотраслевые профессии рабочих первого уровня»</w:t>
      </w:r>
    </w:p>
    <w:tbl>
      <w:tblPr>
        <w:tblW w:w="9781" w:type="dxa"/>
        <w:tblInd w:w="70" w:type="dxa"/>
        <w:tblLayout w:type="fixed"/>
        <w:tblCellMar>
          <w:left w:w="70" w:type="dxa"/>
          <w:right w:w="70" w:type="dxa"/>
        </w:tblCellMar>
        <w:tblLook w:val="04A0"/>
      </w:tblPr>
      <w:tblGrid>
        <w:gridCol w:w="8100"/>
        <w:gridCol w:w="1681"/>
      </w:tblGrid>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2978"/>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681" w:type="dxa"/>
            <w:tcBorders>
              <w:top w:val="single" w:sz="6" w:space="0" w:color="auto"/>
              <w:left w:val="single" w:sz="6" w:space="0" w:color="auto"/>
              <w:bottom w:val="single" w:sz="4"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b/>
                <w:sz w:val="24"/>
                <w:szCs w:val="24"/>
              </w:rPr>
              <w:t xml:space="preserve">3117 </w:t>
            </w:r>
            <w:r w:rsidRPr="00E777E4">
              <w:rPr>
                <w:rFonts w:ascii="Times New Roman" w:hAnsi="Times New Roman" w:cs="Times New Roman"/>
                <w:sz w:val="24"/>
                <w:szCs w:val="24"/>
              </w:rPr>
              <w:t xml:space="preserve">– 1 квалификационный разряд,      </w:t>
            </w:r>
            <w:r w:rsidRPr="00E777E4">
              <w:rPr>
                <w:rFonts w:ascii="Times New Roman" w:hAnsi="Times New Roman" w:cs="Times New Roman"/>
                <w:sz w:val="24"/>
                <w:szCs w:val="24"/>
              </w:rPr>
              <w:br/>
            </w:r>
            <w:r w:rsidRPr="00E777E4">
              <w:rPr>
                <w:rFonts w:ascii="Times New Roman" w:hAnsi="Times New Roman" w:cs="Times New Roman"/>
                <w:b/>
                <w:sz w:val="24"/>
                <w:szCs w:val="24"/>
              </w:rPr>
              <w:t>3220</w:t>
            </w:r>
            <w:r w:rsidRPr="00E777E4">
              <w:rPr>
                <w:rFonts w:ascii="Times New Roman" w:hAnsi="Times New Roman" w:cs="Times New Roman"/>
                <w:sz w:val="24"/>
                <w:szCs w:val="24"/>
              </w:rPr>
              <w:t xml:space="preserve"> - 2 квалификационный разряд, </w:t>
            </w:r>
          </w:p>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b/>
                <w:sz w:val="24"/>
                <w:szCs w:val="24"/>
              </w:rPr>
              <w:t>3531</w:t>
            </w:r>
            <w:r w:rsidRPr="00E777E4">
              <w:rPr>
                <w:rFonts w:ascii="Times New Roman" w:hAnsi="Times New Roman" w:cs="Times New Roman"/>
                <w:sz w:val="24"/>
                <w:szCs w:val="24"/>
              </w:rPr>
              <w:t xml:space="preserve"> - 3 квалификационный разряд</w:t>
            </w:r>
          </w:p>
        </w:tc>
      </w:tr>
      <w:tr w:rsidR="00793B44" w:rsidRPr="00E777E4" w:rsidTr="001A6D39">
        <w:trPr>
          <w:cantSplit/>
          <w:trHeight w:val="440"/>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Контролер-кассир </w:t>
            </w:r>
          </w:p>
        </w:tc>
        <w:tc>
          <w:tcPr>
            <w:tcW w:w="1681" w:type="dxa"/>
            <w:vMerge w:val="restart"/>
            <w:tcBorders>
              <w:top w:val="single" w:sz="4" w:space="0" w:color="auto"/>
              <w:left w:val="single" w:sz="4"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3117</w:t>
            </w:r>
          </w:p>
          <w:p w:rsidR="00793B44" w:rsidRPr="00E777E4" w:rsidRDefault="00793B44" w:rsidP="001A6D39">
            <w:pPr>
              <w:pStyle w:val="ConsPlusCell"/>
              <w:rPr>
                <w:rFonts w:ascii="Times New Roman" w:hAnsi="Times New Roman" w:cs="Times New Roman"/>
                <w:sz w:val="24"/>
                <w:szCs w:val="24"/>
              </w:rPr>
            </w:pPr>
          </w:p>
        </w:tc>
      </w:tr>
      <w:tr w:rsidR="00793B44" w:rsidRPr="00E777E4" w:rsidTr="001A6D39">
        <w:trPr>
          <w:cantSplit/>
          <w:trHeight w:val="41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Кассир билетный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97"/>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Гардеробщик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16"/>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Дворник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0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Подсобный рабочий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Швея по ремонту одежды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Оператор электрокотельной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24"/>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Рабочий по комплексному обслуживанию и ремонту зданий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Слесарь-электрик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4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Слесарь-сантехник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8100" w:type="dxa"/>
            <w:tcBorders>
              <w:top w:val="single" w:sz="6" w:space="0" w:color="auto"/>
              <w:left w:val="single" w:sz="6" w:space="0" w:color="auto"/>
              <w:bottom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Слесарь по ремонту оборудования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58"/>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Слесарь-ремонтник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392"/>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Истопник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413"/>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Сторож (вахтер)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76"/>
        </w:trPr>
        <w:tc>
          <w:tcPr>
            <w:tcW w:w="8100" w:type="dxa"/>
            <w:tcBorders>
              <w:top w:val="single" w:sz="6" w:space="0" w:color="auto"/>
              <w:left w:val="single" w:sz="6" w:space="0" w:color="auto"/>
              <w:right w:val="single" w:sz="4"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Уборщик служебных помещений </w:t>
            </w:r>
          </w:p>
        </w:tc>
        <w:tc>
          <w:tcPr>
            <w:tcW w:w="1681" w:type="dxa"/>
            <w:vMerge/>
            <w:tcBorders>
              <w:top w:val="single" w:sz="4" w:space="0" w:color="auto"/>
              <w:left w:val="single" w:sz="4" w:space="0" w:color="auto"/>
              <w:bottom w:val="single" w:sz="6" w:space="0" w:color="auto"/>
              <w:right w:val="single" w:sz="6" w:space="0" w:color="auto"/>
            </w:tcBorders>
            <w:vAlign w:val="center"/>
          </w:tcPr>
          <w:p w:rsidR="00793B44" w:rsidRPr="00E777E4" w:rsidRDefault="00793B44" w:rsidP="001A6D39">
            <w:pPr>
              <w:rPr>
                <w:rFonts w:cs="Times New Roman"/>
                <w:szCs w:val="24"/>
              </w:rPr>
            </w:pPr>
          </w:p>
        </w:tc>
      </w:tr>
      <w:tr w:rsidR="00793B44" w:rsidRPr="00E777E4" w:rsidTr="001A6D39">
        <w:trPr>
          <w:cantSplit/>
          <w:trHeight w:val="240"/>
        </w:trPr>
        <w:tc>
          <w:tcPr>
            <w:tcW w:w="9781"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480"/>
        </w:trPr>
        <w:tc>
          <w:tcPr>
            <w:tcW w:w="8100"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Профессии рабочих, отнесенные к  первому  квалификационному</w:t>
            </w:r>
            <w:r w:rsidRPr="00E777E4">
              <w:rPr>
                <w:rFonts w:ascii="Times New Roman" w:hAnsi="Times New Roman" w:cs="Times New Roman"/>
                <w:sz w:val="24"/>
                <w:szCs w:val="24"/>
              </w:rPr>
              <w:br/>
              <w:t xml:space="preserve">уровню, при выполнении работ по профессии с производным наименованием «старший» (старший по смене)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3565</w:t>
            </w:r>
          </w:p>
        </w:tc>
      </w:tr>
    </w:tbl>
    <w:p w:rsidR="00793B44" w:rsidRPr="00E777E4" w:rsidRDefault="00793B44" w:rsidP="00793B44">
      <w:pPr>
        <w:ind w:firstLine="540"/>
        <w:jc w:val="both"/>
        <w:outlineLvl w:val="4"/>
        <w:rPr>
          <w:rFonts w:cs="Times New Roman"/>
          <w:szCs w:val="24"/>
        </w:rPr>
      </w:pPr>
    </w:p>
    <w:p w:rsidR="00793B44" w:rsidRPr="00E777E4" w:rsidRDefault="00793B44" w:rsidP="00793B44">
      <w:pPr>
        <w:spacing w:after="0"/>
        <w:jc w:val="center"/>
        <w:outlineLvl w:val="3"/>
        <w:rPr>
          <w:rFonts w:cs="Times New Roman"/>
          <w:b/>
          <w:szCs w:val="24"/>
        </w:rPr>
      </w:pPr>
      <w:r w:rsidRPr="00E777E4">
        <w:rPr>
          <w:rFonts w:cs="Times New Roman"/>
          <w:b/>
          <w:szCs w:val="24"/>
        </w:rPr>
        <w:lastRenderedPageBreak/>
        <w:t>Профессиональная квалификационная группа</w:t>
      </w:r>
    </w:p>
    <w:p w:rsidR="00793B44" w:rsidRPr="00E777E4" w:rsidRDefault="00793B44" w:rsidP="00793B44">
      <w:pPr>
        <w:jc w:val="center"/>
        <w:outlineLvl w:val="3"/>
        <w:rPr>
          <w:rFonts w:cs="Times New Roman"/>
          <w:b/>
          <w:szCs w:val="24"/>
        </w:rPr>
      </w:pPr>
      <w:r w:rsidRPr="00E777E4">
        <w:rPr>
          <w:rFonts w:cs="Times New Roman"/>
          <w:b/>
          <w:szCs w:val="24"/>
        </w:rPr>
        <w:t>«Общеотраслевые профессии рабочих второго уровня»</w:t>
      </w:r>
    </w:p>
    <w:tbl>
      <w:tblPr>
        <w:tblW w:w="9781" w:type="dxa"/>
        <w:tblInd w:w="70" w:type="dxa"/>
        <w:tblLayout w:type="fixed"/>
        <w:tblCellMar>
          <w:left w:w="70" w:type="dxa"/>
          <w:right w:w="70" w:type="dxa"/>
        </w:tblCellMar>
        <w:tblLook w:val="04A0"/>
      </w:tblPr>
      <w:tblGrid>
        <w:gridCol w:w="8080"/>
        <w:gridCol w:w="20"/>
        <w:gridCol w:w="1681"/>
      </w:tblGrid>
      <w:tr w:rsidR="00793B44" w:rsidRPr="00E777E4" w:rsidTr="001A6D39">
        <w:trPr>
          <w:cantSplit/>
          <w:trHeight w:val="240"/>
        </w:trPr>
        <w:tc>
          <w:tcPr>
            <w:tcW w:w="9781" w:type="dxa"/>
            <w:gridSpan w:val="3"/>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1 квалификационный уровень  </w:t>
            </w:r>
          </w:p>
        </w:tc>
      </w:tr>
      <w:tr w:rsidR="00793B44" w:rsidRPr="00E777E4" w:rsidTr="001A6D39">
        <w:trPr>
          <w:cantSplit/>
          <w:trHeight w:val="2819"/>
        </w:trPr>
        <w:tc>
          <w:tcPr>
            <w:tcW w:w="8080" w:type="dxa"/>
            <w:tcBorders>
              <w:top w:val="single" w:sz="6" w:space="0" w:color="auto"/>
              <w:left w:val="single" w:sz="6" w:space="0" w:color="auto"/>
              <w:bottom w:val="nil"/>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Наименования профессий рабочих,  по  которым  предусмотрено</w:t>
            </w:r>
            <w:r w:rsidRPr="00E777E4">
              <w:rPr>
                <w:rFonts w:ascii="Times New Roman" w:hAnsi="Times New Roman" w:cs="Times New Roman"/>
                <w:sz w:val="24"/>
                <w:szCs w:val="24"/>
              </w:rPr>
              <w:br/>
              <w:t>присвоение 4 и 5 квалификационных разрядов в соответствии с</w:t>
            </w:r>
            <w:r w:rsidRPr="00E777E4">
              <w:rPr>
                <w:rFonts w:ascii="Times New Roman" w:hAnsi="Times New Roman" w:cs="Times New Roman"/>
                <w:sz w:val="24"/>
                <w:szCs w:val="24"/>
              </w:rPr>
              <w:br/>
              <w:t>Единым  тарифно-квалификационным   справочником   работ   и</w:t>
            </w:r>
            <w:r w:rsidRPr="00E777E4">
              <w:rPr>
                <w:rFonts w:ascii="Times New Roman" w:hAnsi="Times New Roman" w:cs="Times New Roman"/>
                <w:sz w:val="24"/>
                <w:szCs w:val="24"/>
              </w:rPr>
              <w:br/>
              <w:t xml:space="preserve">профессий рабочих                                          </w:t>
            </w:r>
          </w:p>
        </w:tc>
        <w:tc>
          <w:tcPr>
            <w:tcW w:w="1701" w:type="dxa"/>
            <w:gridSpan w:val="2"/>
            <w:tcBorders>
              <w:top w:val="single" w:sz="4" w:space="0" w:color="auto"/>
              <w:left w:val="single" w:sz="6" w:space="0" w:color="auto"/>
              <w:bottom w:val="single" w:sz="4"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b/>
                <w:sz w:val="24"/>
                <w:szCs w:val="24"/>
              </w:rPr>
              <w:t>3738</w:t>
            </w:r>
            <w:r w:rsidRPr="00E777E4">
              <w:rPr>
                <w:rFonts w:ascii="Times New Roman" w:hAnsi="Times New Roman" w:cs="Times New Roman"/>
                <w:sz w:val="24"/>
                <w:szCs w:val="24"/>
              </w:rPr>
              <w:t xml:space="preserve"> – 4 квалификационный разряд, </w:t>
            </w:r>
          </w:p>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b/>
                <w:sz w:val="24"/>
                <w:szCs w:val="24"/>
              </w:rPr>
              <w:t>4054</w:t>
            </w:r>
            <w:r w:rsidRPr="00E777E4">
              <w:rPr>
                <w:rFonts w:ascii="Times New Roman" w:hAnsi="Times New Roman" w:cs="Times New Roman"/>
                <w:sz w:val="24"/>
                <w:szCs w:val="24"/>
              </w:rPr>
              <w:t xml:space="preserve"> – 5 квалификационный разряд</w:t>
            </w:r>
          </w:p>
        </w:tc>
      </w:tr>
      <w:tr w:rsidR="00793B44" w:rsidRPr="00E777E4" w:rsidTr="001A6D39">
        <w:trPr>
          <w:cantSplit/>
          <w:trHeight w:val="490"/>
        </w:trPr>
        <w:tc>
          <w:tcPr>
            <w:tcW w:w="8080" w:type="dxa"/>
            <w:tcBorders>
              <w:top w:val="single" w:sz="6" w:space="0" w:color="auto"/>
              <w:left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Водитель автомобиля </w:t>
            </w:r>
          </w:p>
        </w:tc>
        <w:tc>
          <w:tcPr>
            <w:tcW w:w="1701" w:type="dxa"/>
            <w:gridSpan w:val="2"/>
            <w:tcBorders>
              <w:top w:val="single" w:sz="4"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3738</w:t>
            </w:r>
          </w:p>
        </w:tc>
      </w:tr>
      <w:tr w:rsidR="00793B44" w:rsidRPr="00E777E4" w:rsidTr="001A6D39">
        <w:trPr>
          <w:cantSplit/>
          <w:trHeight w:val="240"/>
        </w:trPr>
        <w:tc>
          <w:tcPr>
            <w:tcW w:w="9781" w:type="dxa"/>
            <w:gridSpan w:val="3"/>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2 квалификационный уровень </w:t>
            </w:r>
          </w:p>
        </w:tc>
      </w:tr>
      <w:tr w:rsidR="00793B44" w:rsidRPr="00E777E4" w:rsidTr="001A6D39">
        <w:trPr>
          <w:cantSplit/>
          <w:trHeight w:val="840"/>
        </w:trPr>
        <w:tc>
          <w:tcPr>
            <w:tcW w:w="8100"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b/>
                <w:sz w:val="24"/>
                <w:szCs w:val="24"/>
              </w:rPr>
              <w:t>4365</w:t>
            </w:r>
            <w:r w:rsidRPr="00E777E4">
              <w:rPr>
                <w:rFonts w:ascii="Times New Roman" w:hAnsi="Times New Roman" w:cs="Times New Roman"/>
                <w:sz w:val="24"/>
                <w:szCs w:val="24"/>
              </w:rPr>
              <w:t xml:space="preserve"> – 6 квалификационный разряд,      </w:t>
            </w:r>
            <w:r w:rsidRPr="00E777E4">
              <w:rPr>
                <w:rFonts w:ascii="Times New Roman" w:hAnsi="Times New Roman" w:cs="Times New Roman"/>
                <w:sz w:val="24"/>
                <w:szCs w:val="24"/>
              </w:rPr>
              <w:br/>
            </w:r>
            <w:r w:rsidRPr="00E777E4">
              <w:rPr>
                <w:rFonts w:ascii="Times New Roman" w:hAnsi="Times New Roman" w:cs="Times New Roman"/>
                <w:b/>
                <w:sz w:val="24"/>
                <w:szCs w:val="24"/>
              </w:rPr>
              <w:t>4675</w:t>
            </w:r>
            <w:r w:rsidRPr="00E777E4">
              <w:rPr>
                <w:rFonts w:ascii="Times New Roman" w:hAnsi="Times New Roman" w:cs="Times New Roman"/>
                <w:sz w:val="24"/>
                <w:szCs w:val="24"/>
              </w:rPr>
              <w:t xml:space="preserve"> – 7 квалификационный разряд       </w:t>
            </w:r>
          </w:p>
        </w:tc>
      </w:tr>
      <w:tr w:rsidR="00793B44" w:rsidRPr="00E777E4" w:rsidTr="001A6D39">
        <w:trPr>
          <w:cantSplit/>
          <w:trHeight w:val="240"/>
        </w:trPr>
        <w:tc>
          <w:tcPr>
            <w:tcW w:w="9781" w:type="dxa"/>
            <w:gridSpan w:val="3"/>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3 квалификационный уровень  </w:t>
            </w:r>
          </w:p>
        </w:tc>
      </w:tr>
      <w:tr w:rsidR="00793B44" w:rsidRPr="00E777E4" w:rsidTr="001A6D39">
        <w:trPr>
          <w:cantSplit/>
          <w:trHeight w:val="600"/>
        </w:trPr>
        <w:tc>
          <w:tcPr>
            <w:tcW w:w="8100"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w:t>
            </w:r>
            <w:r w:rsidRPr="00E777E4">
              <w:rPr>
                <w:rFonts w:ascii="Times New Roman" w:hAnsi="Times New Roman" w:cs="Times New Roman"/>
                <w:sz w:val="24"/>
                <w:szCs w:val="24"/>
              </w:rPr>
              <w:br/>
              <w:t xml:space="preserve">профессий рабочих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5193</w:t>
            </w:r>
          </w:p>
        </w:tc>
      </w:tr>
      <w:tr w:rsidR="00793B44" w:rsidRPr="00E777E4" w:rsidTr="001A6D39">
        <w:trPr>
          <w:cantSplit/>
          <w:trHeight w:val="240"/>
        </w:trPr>
        <w:tc>
          <w:tcPr>
            <w:tcW w:w="9781" w:type="dxa"/>
            <w:gridSpan w:val="3"/>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b/>
                <w:sz w:val="24"/>
                <w:szCs w:val="24"/>
              </w:rPr>
            </w:pPr>
            <w:r w:rsidRPr="00E777E4">
              <w:rPr>
                <w:rFonts w:ascii="Times New Roman" w:hAnsi="Times New Roman" w:cs="Times New Roman"/>
                <w:b/>
                <w:sz w:val="24"/>
                <w:szCs w:val="24"/>
              </w:rPr>
              <w:t xml:space="preserve">4 квалификационный уровень  </w:t>
            </w:r>
          </w:p>
        </w:tc>
      </w:tr>
      <w:tr w:rsidR="00793B44" w:rsidRPr="00E777E4" w:rsidTr="001A6D39">
        <w:trPr>
          <w:cantSplit/>
          <w:trHeight w:val="600"/>
        </w:trPr>
        <w:tc>
          <w:tcPr>
            <w:tcW w:w="8100" w:type="dxa"/>
            <w:gridSpan w:val="2"/>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rPr>
                <w:rFonts w:ascii="Times New Roman" w:hAnsi="Times New Roman" w:cs="Times New Roman"/>
                <w:sz w:val="24"/>
                <w:szCs w:val="24"/>
              </w:rPr>
            </w:pPr>
            <w:r w:rsidRPr="00E777E4">
              <w:rPr>
                <w:rFonts w:ascii="Times New Roman" w:hAnsi="Times New Roman" w:cs="Times New Roman"/>
                <w:sz w:val="24"/>
                <w:szCs w:val="24"/>
              </w:rPr>
              <w:t xml:space="preserve">Наименования  профессий  рабочих,  предусмотренных 1- 3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681" w:type="dxa"/>
            <w:tcBorders>
              <w:top w:val="single" w:sz="6" w:space="0" w:color="auto"/>
              <w:left w:val="single" w:sz="6" w:space="0" w:color="auto"/>
              <w:bottom w:val="single" w:sz="6" w:space="0" w:color="auto"/>
              <w:right w:val="single" w:sz="6" w:space="0" w:color="auto"/>
            </w:tcBorders>
          </w:tcPr>
          <w:p w:rsidR="00793B44" w:rsidRPr="00E777E4" w:rsidRDefault="00793B44" w:rsidP="001A6D39">
            <w:pPr>
              <w:pStyle w:val="ConsPlusCell"/>
              <w:jc w:val="center"/>
              <w:rPr>
                <w:rFonts w:ascii="Times New Roman" w:hAnsi="Times New Roman" w:cs="Times New Roman"/>
                <w:b/>
                <w:sz w:val="24"/>
                <w:szCs w:val="24"/>
              </w:rPr>
            </w:pPr>
          </w:p>
          <w:p w:rsidR="00793B44" w:rsidRPr="00E777E4" w:rsidRDefault="00793B44" w:rsidP="001A6D39">
            <w:pPr>
              <w:pStyle w:val="ConsPlusCell"/>
              <w:jc w:val="center"/>
              <w:rPr>
                <w:rFonts w:ascii="Times New Roman" w:hAnsi="Times New Roman" w:cs="Times New Roman"/>
                <w:b/>
                <w:sz w:val="24"/>
                <w:szCs w:val="24"/>
              </w:rPr>
            </w:pPr>
            <w:r w:rsidRPr="00E777E4">
              <w:rPr>
                <w:rFonts w:ascii="Times New Roman" w:hAnsi="Times New Roman" w:cs="Times New Roman"/>
                <w:b/>
                <w:sz w:val="24"/>
                <w:szCs w:val="24"/>
              </w:rPr>
              <w:t>5405</w:t>
            </w:r>
          </w:p>
        </w:tc>
      </w:tr>
    </w:tbl>
    <w:p w:rsidR="00793B44" w:rsidRPr="00E777E4" w:rsidRDefault="00793B44" w:rsidP="00793B44">
      <w:pPr>
        <w:ind w:firstLine="540"/>
        <w:jc w:val="both"/>
        <w:outlineLvl w:val="4"/>
        <w:rPr>
          <w:rFonts w:cs="Times New Roman"/>
          <w:szCs w:val="24"/>
          <w:lang w:val="en-US"/>
        </w:rPr>
      </w:pPr>
    </w:p>
    <w:p w:rsidR="00793B44" w:rsidRPr="003C2A90" w:rsidRDefault="00793B44" w:rsidP="00793B44">
      <w:pPr>
        <w:jc w:val="right"/>
        <w:outlineLvl w:val="5"/>
        <w:rPr>
          <w:rFonts w:cs="Times New Roman"/>
          <w:sz w:val="28"/>
          <w:szCs w:val="28"/>
        </w:rPr>
      </w:pPr>
    </w:p>
    <w:p w:rsidR="00793B44" w:rsidRPr="003C2A90" w:rsidRDefault="00793B44" w:rsidP="00793B44">
      <w:pPr>
        <w:jc w:val="both"/>
        <w:outlineLvl w:val="5"/>
        <w:rPr>
          <w:rFonts w:cs="Times New Roman"/>
          <w:sz w:val="28"/>
          <w:szCs w:val="28"/>
          <w:lang w:val="en-US"/>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line="240" w:lineRule="auto"/>
        <w:ind w:left="4820"/>
        <w:rPr>
          <w:rFonts w:cs="Times New Roman"/>
          <w:szCs w:val="24"/>
        </w:rPr>
      </w:pPr>
    </w:p>
    <w:p w:rsidR="00793B44" w:rsidRPr="003C2A90" w:rsidRDefault="00793B44" w:rsidP="00793B44">
      <w:pPr>
        <w:spacing w:after="0" w:line="240" w:lineRule="auto"/>
        <w:ind w:left="4820"/>
        <w:jc w:val="both"/>
        <w:rPr>
          <w:rFonts w:cs="Times New Roman"/>
          <w:b/>
          <w:szCs w:val="24"/>
        </w:rPr>
      </w:pPr>
      <w:r w:rsidRPr="003C2A90">
        <w:rPr>
          <w:rFonts w:cs="Times New Roman"/>
          <w:b/>
          <w:szCs w:val="24"/>
        </w:rPr>
        <w:lastRenderedPageBreak/>
        <w:t>Приложение 3</w:t>
      </w:r>
    </w:p>
    <w:p w:rsidR="00793B44" w:rsidRPr="003C2A90" w:rsidRDefault="00793B44" w:rsidP="00793B44">
      <w:pPr>
        <w:autoSpaceDE w:val="0"/>
        <w:autoSpaceDN w:val="0"/>
        <w:adjustRightInd w:val="0"/>
        <w:spacing w:after="0" w:line="240" w:lineRule="auto"/>
        <w:ind w:left="4820"/>
        <w:jc w:val="both"/>
        <w:rPr>
          <w:rFonts w:cs="Times New Roman"/>
        </w:rPr>
      </w:pPr>
      <w:r w:rsidRPr="003C2A90">
        <w:rPr>
          <w:rFonts w:cs="Times New Roman"/>
        </w:rPr>
        <w:t>к Положению об оплате труда работников</w:t>
      </w:r>
    </w:p>
    <w:p w:rsidR="00793B44" w:rsidRPr="003C2A90" w:rsidRDefault="00793B44" w:rsidP="00793B44">
      <w:pPr>
        <w:autoSpaceDE w:val="0"/>
        <w:autoSpaceDN w:val="0"/>
        <w:adjustRightInd w:val="0"/>
        <w:spacing w:after="0" w:line="240" w:lineRule="auto"/>
        <w:ind w:left="4820"/>
        <w:rPr>
          <w:rFonts w:cs="Times New Roman"/>
        </w:rPr>
      </w:pPr>
      <w:r w:rsidRPr="003C2A90">
        <w:rPr>
          <w:rFonts w:cs="Times New Roman"/>
        </w:rPr>
        <w:t>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 утвержденному постановлением администрации Тулунского муниципального района от                          г. №           -пг</w:t>
      </w:r>
    </w:p>
    <w:p w:rsidR="00793B44" w:rsidRPr="003C2A90" w:rsidRDefault="00793B44" w:rsidP="00793B44">
      <w:pPr>
        <w:autoSpaceDE w:val="0"/>
        <w:autoSpaceDN w:val="0"/>
        <w:adjustRightInd w:val="0"/>
        <w:spacing w:after="0" w:line="240" w:lineRule="auto"/>
        <w:ind w:left="4248"/>
        <w:rPr>
          <w:rFonts w:cs="Times New Roman"/>
        </w:rPr>
      </w:pPr>
    </w:p>
    <w:p w:rsidR="00793B44" w:rsidRDefault="00793B44" w:rsidP="00793B44">
      <w:pPr>
        <w:spacing w:after="0" w:line="240" w:lineRule="auto"/>
        <w:ind w:firstLine="567"/>
        <w:jc w:val="center"/>
        <w:rPr>
          <w:rFonts w:cs="Times New Roman"/>
          <w:b/>
          <w:szCs w:val="24"/>
        </w:rPr>
      </w:pPr>
      <w:r w:rsidRPr="003C2A90">
        <w:rPr>
          <w:rFonts w:cs="Times New Roman"/>
          <w:b/>
          <w:szCs w:val="24"/>
        </w:rPr>
        <w:t>Рекомендуемый размер персональных коэффициентов к минимальному окладу работников по должностям (профессии)  не предусматривающим  категорирование</w:t>
      </w:r>
    </w:p>
    <w:p w:rsidR="00B909FA" w:rsidRPr="003C2A90" w:rsidRDefault="00B909FA" w:rsidP="00793B44">
      <w:pPr>
        <w:spacing w:after="0" w:line="240" w:lineRule="auto"/>
        <w:ind w:firstLine="567"/>
        <w:jc w:val="center"/>
        <w:rPr>
          <w:rFonts w:cs="Times New Roman"/>
          <w:b/>
          <w:szCs w:val="24"/>
        </w:rPr>
      </w:pPr>
    </w:p>
    <w:p w:rsidR="00793B44" w:rsidRPr="003C2A90" w:rsidRDefault="00793B44" w:rsidP="00793B44">
      <w:pPr>
        <w:spacing w:after="0" w:line="240" w:lineRule="auto"/>
        <w:ind w:firstLine="567"/>
        <w:jc w:val="both"/>
        <w:rPr>
          <w:rFonts w:cs="Times New Roman"/>
          <w:szCs w:val="24"/>
        </w:rPr>
      </w:pPr>
      <w:r w:rsidRPr="003C2A90">
        <w:rPr>
          <w:rFonts w:cs="Times New Roman"/>
          <w:szCs w:val="24"/>
        </w:rPr>
        <w:t>Размер выплат с учетом повышающего коэффициента (далее - КПП)  к минимальному размеру оклада (ставки), установленного с учетом занимаемой должности, определяется путем умножения минимального размера оклада на повышающий коэффициент.</w:t>
      </w:r>
    </w:p>
    <w:p w:rsidR="00793B44" w:rsidRDefault="00793B44" w:rsidP="00793B44">
      <w:pPr>
        <w:spacing w:after="0" w:line="240" w:lineRule="auto"/>
        <w:ind w:firstLine="567"/>
        <w:jc w:val="both"/>
        <w:rPr>
          <w:rFonts w:cs="Times New Roman"/>
          <w:szCs w:val="24"/>
        </w:rPr>
      </w:pPr>
      <w:r w:rsidRPr="003C2A90">
        <w:rPr>
          <w:rFonts w:cs="Times New Roman"/>
          <w:szCs w:val="24"/>
        </w:rPr>
        <w:t xml:space="preserve">Максимальный размер повышающего коэффициента работникам культуры, спорта, дополнительного образования детей в сфере культуры  не может превышать </w:t>
      </w:r>
      <w:r w:rsidR="00063683">
        <w:rPr>
          <w:rFonts w:cs="Times New Roman"/>
          <w:szCs w:val="24"/>
        </w:rPr>
        <w:t>50</w:t>
      </w:r>
      <w:r w:rsidRPr="003C2A90">
        <w:rPr>
          <w:rFonts w:cs="Times New Roman"/>
          <w:szCs w:val="24"/>
        </w:rPr>
        <w:t>%.</w:t>
      </w:r>
    </w:p>
    <w:p w:rsidR="00B909FA" w:rsidRPr="003C2A90" w:rsidRDefault="00B909FA" w:rsidP="00793B44">
      <w:pPr>
        <w:spacing w:after="0" w:line="240" w:lineRule="auto"/>
        <w:ind w:firstLine="567"/>
        <w:jc w:val="both"/>
        <w:rPr>
          <w:rFonts w:cs="Times New Roman"/>
          <w:szCs w:val="24"/>
        </w:rPr>
      </w:pPr>
    </w:p>
    <w:p w:rsidR="00793B44" w:rsidRPr="003C2A90" w:rsidRDefault="00793B44" w:rsidP="00793B44">
      <w:pPr>
        <w:spacing w:after="0" w:line="240" w:lineRule="auto"/>
        <w:rPr>
          <w:rFonts w:cs="Times New Roman"/>
          <w:b/>
          <w:szCs w:val="24"/>
        </w:rPr>
      </w:pPr>
      <w:r w:rsidRPr="003C2A90">
        <w:rPr>
          <w:rFonts w:cs="Times New Roman"/>
          <w:szCs w:val="24"/>
        </w:rPr>
        <w:t xml:space="preserve">- </w:t>
      </w:r>
      <w:r w:rsidRPr="003C2A90">
        <w:rPr>
          <w:rFonts w:cs="Times New Roman"/>
          <w:b/>
          <w:szCs w:val="24"/>
        </w:rPr>
        <w:t>работники  культуры, спорта, дополнительного образования детей</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Аккомпаниатор</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Заведующий костюмерной</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Распорядитель танцевального вечера, ведущий костюмерной, руководитель музыкальной части дискотеки</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Главный библиотекарь</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Главный библиограф</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Помощник главного режиссера (главного дирижера, главного балетмейстера, художественного руководителя), заведующего труппой</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Художник-реставратор</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Ассистент кинооператора</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Ассистент кинорежиссера</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Главный балетмейстер</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Главный хормейстер</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Главный художник</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Режиссер-постановщик</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Заведующий музыкальной частью</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Заведующий отделом (сектором) библиотеки</w:t>
      </w:r>
    </w:p>
    <w:p w:rsidR="00793B44" w:rsidRPr="003C2A90" w:rsidRDefault="00793B44" w:rsidP="00793B44">
      <w:pPr>
        <w:pStyle w:val="a3"/>
        <w:numPr>
          <w:ilvl w:val="0"/>
          <w:numId w:val="3"/>
        </w:numPr>
        <w:spacing w:line="240" w:lineRule="auto"/>
        <w:jc w:val="both"/>
        <w:rPr>
          <w:rFonts w:cs="Times New Roman"/>
          <w:szCs w:val="24"/>
        </w:rPr>
      </w:pPr>
      <w:r w:rsidRPr="003C2A90">
        <w:rPr>
          <w:rFonts w:cs="Times New Roman"/>
          <w:szCs w:val="24"/>
        </w:rPr>
        <w:t>Заведующий отделом (сектором) дома (дворца) культуры, парка культуры и отдыха, научно-методического центра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
    <w:p w:rsidR="004C36FE" w:rsidRDefault="004C36FE" w:rsidP="00793B44">
      <w:pPr>
        <w:pStyle w:val="a3"/>
        <w:numPr>
          <w:ilvl w:val="0"/>
          <w:numId w:val="3"/>
        </w:numPr>
        <w:spacing w:line="240" w:lineRule="auto"/>
        <w:jc w:val="both"/>
        <w:rPr>
          <w:rFonts w:cs="Times New Roman"/>
          <w:color w:val="000000" w:themeColor="text1"/>
          <w:szCs w:val="24"/>
        </w:rPr>
      </w:pPr>
      <w:r>
        <w:rPr>
          <w:rFonts w:cs="Times New Roman"/>
          <w:color w:val="000000" w:themeColor="text1"/>
          <w:szCs w:val="24"/>
        </w:rPr>
        <w:t>Художественный руководитель</w:t>
      </w:r>
    </w:p>
    <w:p w:rsidR="00793B44" w:rsidRPr="003C2A90" w:rsidRDefault="00793B44" w:rsidP="00793B44">
      <w:pPr>
        <w:pStyle w:val="a3"/>
        <w:numPr>
          <w:ilvl w:val="0"/>
          <w:numId w:val="3"/>
        </w:numPr>
        <w:spacing w:line="240" w:lineRule="auto"/>
        <w:jc w:val="both"/>
        <w:rPr>
          <w:rFonts w:cs="Times New Roman"/>
          <w:color w:val="000000" w:themeColor="text1"/>
          <w:szCs w:val="24"/>
        </w:rPr>
      </w:pPr>
      <w:r w:rsidRPr="003C2A90">
        <w:rPr>
          <w:rFonts w:cs="Times New Roman"/>
          <w:color w:val="000000" w:themeColor="text1"/>
          <w:szCs w:val="24"/>
        </w:rPr>
        <w:t>Директор (начальник, заведующий) филиала, другого обособленного структурного подразделения</w:t>
      </w:r>
    </w:p>
    <w:p w:rsidR="00793B44" w:rsidRPr="003C2A90" w:rsidRDefault="00793B44" w:rsidP="00793B44">
      <w:pPr>
        <w:pStyle w:val="a3"/>
        <w:numPr>
          <w:ilvl w:val="0"/>
          <w:numId w:val="3"/>
        </w:numPr>
        <w:spacing w:line="240" w:lineRule="auto"/>
        <w:jc w:val="both"/>
        <w:rPr>
          <w:rFonts w:cs="Times New Roman"/>
          <w:color w:val="000000" w:themeColor="text1"/>
          <w:szCs w:val="24"/>
        </w:rPr>
      </w:pPr>
      <w:r w:rsidRPr="003C2A90">
        <w:rPr>
          <w:rFonts w:cs="Times New Roman"/>
          <w:color w:val="000000" w:themeColor="text1"/>
          <w:szCs w:val="24"/>
        </w:rPr>
        <w:t>Музыкальный руководитель</w:t>
      </w:r>
    </w:p>
    <w:p w:rsidR="00793B44" w:rsidRPr="003C2A90" w:rsidRDefault="00793B44" w:rsidP="00793B44">
      <w:pPr>
        <w:pStyle w:val="a3"/>
        <w:numPr>
          <w:ilvl w:val="0"/>
          <w:numId w:val="3"/>
        </w:numPr>
        <w:spacing w:line="240" w:lineRule="auto"/>
        <w:jc w:val="both"/>
        <w:rPr>
          <w:rFonts w:cs="Times New Roman"/>
          <w:color w:val="000000" w:themeColor="text1"/>
          <w:szCs w:val="24"/>
        </w:rPr>
      </w:pPr>
      <w:r w:rsidRPr="003C2A90">
        <w:rPr>
          <w:rFonts w:cs="Times New Roman"/>
          <w:color w:val="000000" w:themeColor="text1"/>
          <w:szCs w:val="24"/>
        </w:rPr>
        <w:t>Концертмейстер</w:t>
      </w:r>
    </w:p>
    <w:p w:rsidR="00793B44" w:rsidRDefault="00793B44" w:rsidP="00793B44">
      <w:pPr>
        <w:pStyle w:val="a3"/>
        <w:numPr>
          <w:ilvl w:val="0"/>
          <w:numId w:val="3"/>
        </w:numPr>
        <w:spacing w:after="0" w:line="240" w:lineRule="auto"/>
        <w:jc w:val="both"/>
        <w:rPr>
          <w:rFonts w:cs="Times New Roman"/>
          <w:color w:val="000000" w:themeColor="text1"/>
          <w:szCs w:val="24"/>
        </w:rPr>
      </w:pPr>
      <w:r w:rsidRPr="003C2A90">
        <w:rPr>
          <w:rFonts w:cs="Times New Roman"/>
          <w:color w:val="000000" w:themeColor="text1"/>
          <w:szCs w:val="24"/>
        </w:rPr>
        <w:t>Артист-вокалист (солист)</w:t>
      </w:r>
    </w:p>
    <w:p w:rsidR="00B909FA" w:rsidRPr="003C2A90" w:rsidRDefault="00B909FA" w:rsidP="00B909FA">
      <w:pPr>
        <w:pStyle w:val="a3"/>
        <w:spacing w:after="0" w:line="240" w:lineRule="auto"/>
        <w:jc w:val="both"/>
        <w:rPr>
          <w:rFonts w:cs="Times New Roman"/>
          <w:color w:val="000000" w:themeColor="text1"/>
          <w:szCs w:val="24"/>
        </w:rPr>
      </w:pPr>
    </w:p>
    <w:p w:rsidR="00793B44" w:rsidRPr="003C2A90" w:rsidRDefault="00793B44" w:rsidP="00793B44">
      <w:pPr>
        <w:spacing w:after="0" w:line="240" w:lineRule="auto"/>
        <w:jc w:val="both"/>
        <w:rPr>
          <w:rFonts w:cs="Times New Roman"/>
          <w:b/>
          <w:color w:val="000000" w:themeColor="text1"/>
          <w:szCs w:val="24"/>
        </w:rPr>
      </w:pPr>
      <w:r w:rsidRPr="003C2A90">
        <w:rPr>
          <w:rFonts w:cs="Times New Roman"/>
          <w:b/>
          <w:color w:val="000000" w:themeColor="text1"/>
          <w:szCs w:val="24"/>
          <w:u w:val="single"/>
        </w:rPr>
        <w:t>- служащим отраслевых должностей</w:t>
      </w:r>
      <w:r w:rsidRPr="003C2A90">
        <w:rPr>
          <w:rFonts w:cs="Times New Roman"/>
          <w:b/>
          <w:color w:val="000000" w:themeColor="text1"/>
          <w:szCs w:val="24"/>
        </w:rPr>
        <w:t>:</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1. Секретарь</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2. Секретарь-машинистка</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3. Администратор</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4. Начальник хозяйственного отдела</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5. Начальник (заведующий) мастерской, начальник участка (смены)</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6. Специалист по маркетингу</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7. Специалист по кадрам</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8. Главные специалисты: в отделах, лабораториях, мастерских: заместитель главного бухгалтера</w:t>
      </w:r>
    </w:p>
    <w:p w:rsidR="00793B44" w:rsidRPr="003C2A90" w:rsidRDefault="00793B44" w:rsidP="00793B44">
      <w:pPr>
        <w:pStyle w:val="a3"/>
        <w:tabs>
          <w:tab w:val="left" w:pos="142"/>
        </w:tabs>
        <w:spacing w:line="240" w:lineRule="auto"/>
        <w:ind w:left="284"/>
        <w:jc w:val="both"/>
        <w:rPr>
          <w:rFonts w:cs="Times New Roman"/>
          <w:color w:val="000000" w:themeColor="text1"/>
          <w:szCs w:val="24"/>
        </w:rPr>
      </w:pPr>
      <w:r w:rsidRPr="003C2A90">
        <w:rPr>
          <w:rFonts w:cs="Times New Roman"/>
          <w:color w:val="000000" w:themeColor="text1"/>
          <w:szCs w:val="24"/>
        </w:rPr>
        <w:t>9. Заведующие, начальники отделов, начальник вспомогательного отдела (кадров, спецотдела и др.)</w:t>
      </w:r>
    </w:p>
    <w:p w:rsidR="00793B44" w:rsidRDefault="00793B44" w:rsidP="00793B44">
      <w:pPr>
        <w:pStyle w:val="a3"/>
        <w:tabs>
          <w:tab w:val="left" w:pos="142"/>
        </w:tabs>
        <w:spacing w:after="0" w:line="240" w:lineRule="auto"/>
        <w:ind w:left="284"/>
        <w:jc w:val="both"/>
        <w:rPr>
          <w:rFonts w:cs="Times New Roman"/>
          <w:color w:val="000000" w:themeColor="text1"/>
          <w:szCs w:val="24"/>
        </w:rPr>
      </w:pPr>
      <w:r w:rsidRPr="003C2A90">
        <w:rPr>
          <w:rFonts w:cs="Times New Roman"/>
          <w:color w:val="000000" w:themeColor="text1"/>
          <w:szCs w:val="24"/>
        </w:rPr>
        <w:t>10. Главные: аналитик, специалист по защите информации, технолог, энергетик и др. (за исключением случаев, когда должность с наименованием «главный» является составной частью должности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B909FA" w:rsidRPr="003C2A90" w:rsidRDefault="00B909FA" w:rsidP="00793B44">
      <w:pPr>
        <w:pStyle w:val="a3"/>
        <w:tabs>
          <w:tab w:val="left" w:pos="142"/>
        </w:tabs>
        <w:spacing w:after="0" w:line="240" w:lineRule="auto"/>
        <w:ind w:left="284"/>
        <w:jc w:val="both"/>
        <w:rPr>
          <w:rFonts w:cs="Times New Roman"/>
          <w:color w:val="000000" w:themeColor="text1"/>
          <w:szCs w:val="24"/>
        </w:rPr>
      </w:pPr>
    </w:p>
    <w:p w:rsidR="00793B44" w:rsidRPr="003C2A90" w:rsidRDefault="00793B44" w:rsidP="00793B44">
      <w:pPr>
        <w:spacing w:after="0" w:line="240" w:lineRule="auto"/>
        <w:rPr>
          <w:rFonts w:cs="Times New Roman"/>
          <w:b/>
          <w:szCs w:val="24"/>
          <w:u w:val="single"/>
        </w:rPr>
      </w:pPr>
      <w:r w:rsidRPr="003C2A90">
        <w:rPr>
          <w:rFonts w:cs="Times New Roman"/>
          <w:b/>
          <w:szCs w:val="24"/>
          <w:u w:val="single"/>
        </w:rPr>
        <w:t xml:space="preserve">- рабочие общеотраслевых профессий: </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Контролер-кассир</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Кассир билетный</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Гардеробщик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Дворник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Подсобный рабочий</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Швея по ремонту одежды</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Оператор электрокотельной</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Рабочий Контролер билетов</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Заведующий билетными кассами</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по комплексному обслуживанию и ремонту зданий</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Слесарь-электрик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Слесарь-сантехник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Слесарь по ремонту оборудования</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Слесарь-ремонтник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Истопник</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Сторож (вахтер)</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Уборщик служебного помещения</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Костюмер, маляр по отделке декораций, осветитель, машинист сцены, столяр по изготовлению декораций</w:t>
      </w:r>
    </w:p>
    <w:p w:rsidR="00793B44" w:rsidRPr="003C2A90" w:rsidRDefault="00793B44" w:rsidP="00793B44">
      <w:pPr>
        <w:pStyle w:val="a3"/>
        <w:numPr>
          <w:ilvl w:val="0"/>
          <w:numId w:val="4"/>
        </w:numPr>
        <w:spacing w:line="240" w:lineRule="auto"/>
        <w:ind w:left="720"/>
        <w:jc w:val="both"/>
        <w:rPr>
          <w:rFonts w:cs="Times New Roman"/>
          <w:szCs w:val="24"/>
        </w:rPr>
      </w:pPr>
      <w:r w:rsidRPr="003C2A90">
        <w:rPr>
          <w:rFonts w:cs="Times New Roman"/>
          <w:szCs w:val="24"/>
        </w:rPr>
        <w:t>Механик по обслуживанию звуковой техники, механик по ремонту и обслуживанию кинотехнического оборудования</w:t>
      </w:r>
    </w:p>
    <w:p w:rsidR="00793B44" w:rsidRPr="003C2A90" w:rsidRDefault="00793B44" w:rsidP="00793B44">
      <w:pPr>
        <w:pStyle w:val="a3"/>
        <w:spacing w:line="240" w:lineRule="auto"/>
        <w:ind w:left="426"/>
        <w:jc w:val="both"/>
        <w:rPr>
          <w:rFonts w:cs="Times New Roman"/>
          <w:szCs w:val="24"/>
        </w:rPr>
      </w:pPr>
      <w:r w:rsidRPr="003C2A90">
        <w:rPr>
          <w:rFonts w:cs="Times New Roman"/>
          <w:szCs w:val="24"/>
        </w:rPr>
        <w:t>21.Механик по обслуживанию кинотелевизионного оборудования                                               22. Оператор видеозаписи</w:t>
      </w:r>
    </w:p>
    <w:p w:rsidR="00B909FA" w:rsidRDefault="00B909FA" w:rsidP="00793B44">
      <w:pPr>
        <w:pStyle w:val="a3"/>
        <w:spacing w:line="240" w:lineRule="auto"/>
        <w:jc w:val="center"/>
        <w:rPr>
          <w:rFonts w:cs="Times New Roman"/>
          <w:b/>
          <w:szCs w:val="24"/>
        </w:rPr>
      </w:pPr>
    </w:p>
    <w:p w:rsidR="00B909FA" w:rsidRPr="003C2A90" w:rsidRDefault="00B909FA" w:rsidP="00793B44">
      <w:pPr>
        <w:pStyle w:val="a3"/>
        <w:spacing w:line="240" w:lineRule="auto"/>
        <w:jc w:val="center"/>
        <w:rPr>
          <w:rFonts w:cs="Times New Roman"/>
          <w:b/>
          <w:szCs w:val="24"/>
        </w:rPr>
      </w:pPr>
    </w:p>
    <w:p w:rsidR="00793B44" w:rsidRPr="003C2A90" w:rsidRDefault="00793B44" w:rsidP="00793B44">
      <w:pPr>
        <w:pStyle w:val="a3"/>
        <w:spacing w:line="240" w:lineRule="auto"/>
        <w:jc w:val="center"/>
        <w:rPr>
          <w:rFonts w:cs="Times New Roman"/>
          <w:b/>
          <w:szCs w:val="24"/>
        </w:rPr>
      </w:pPr>
      <w:r w:rsidRPr="003C2A90">
        <w:rPr>
          <w:rFonts w:cs="Times New Roman"/>
          <w:b/>
          <w:szCs w:val="24"/>
        </w:rPr>
        <w:t>Перечень</w:t>
      </w:r>
    </w:p>
    <w:p w:rsidR="00793B44" w:rsidRPr="003C2A90" w:rsidRDefault="00793B44" w:rsidP="00793B44">
      <w:pPr>
        <w:pStyle w:val="a3"/>
        <w:spacing w:line="240" w:lineRule="auto"/>
        <w:jc w:val="center"/>
        <w:rPr>
          <w:rFonts w:cs="Times New Roman"/>
          <w:b/>
          <w:szCs w:val="24"/>
        </w:rPr>
      </w:pPr>
      <w:r w:rsidRPr="003C2A90">
        <w:rPr>
          <w:rFonts w:cs="Times New Roman"/>
          <w:b/>
          <w:szCs w:val="24"/>
        </w:rPr>
        <w:t>критериев для применения  повышающего коэффициента</w:t>
      </w:r>
    </w:p>
    <w:tbl>
      <w:tblPr>
        <w:tblW w:w="0" w:type="auto"/>
        <w:tblInd w:w="392" w:type="dxa"/>
        <w:tblLook w:val="04A0"/>
      </w:tblPr>
      <w:tblGrid>
        <w:gridCol w:w="4361"/>
        <w:gridCol w:w="4711"/>
      </w:tblGrid>
      <w:tr w:rsidR="00793B44" w:rsidRPr="003C2A90" w:rsidTr="001A6D39">
        <w:trPr>
          <w:trHeight w:val="527"/>
        </w:trPr>
        <w:tc>
          <w:tcPr>
            <w:tcW w:w="4361" w:type="dxa"/>
            <w:tcBorders>
              <w:top w:val="single" w:sz="4" w:space="0" w:color="auto"/>
              <w:left w:val="single" w:sz="4" w:space="0" w:color="auto"/>
              <w:bottom w:val="single" w:sz="4" w:space="0" w:color="auto"/>
              <w:right w:val="single" w:sz="4" w:space="0" w:color="auto"/>
            </w:tcBorders>
            <w:hideMark/>
          </w:tcPr>
          <w:p w:rsidR="00793B44" w:rsidRPr="003C2A90" w:rsidRDefault="00793B44" w:rsidP="001A6D39">
            <w:pPr>
              <w:spacing w:after="0" w:line="240" w:lineRule="auto"/>
              <w:jc w:val="center"/>
              <w:rPr>
                <w:rFonts w:cs="Times New Roman"/>
                <w:b/>
                <w:szCs w:val="24"/>
              </w:rPr>
            </w:pPr>
            <w:r w:rsidRPr="003C2A90">
              <w:rPr>
                <w:rFonts w:cs="Times New Roman"/>
                <w:b/>
                <w:szCs w:val="24"/>
              </w:rPr>
              <w:t>Наименование критериев</w:t>
            </w:r>
          </w:p>
        </w:tc>
        <w:tc>
          <w:tcPr>
            <w:tcW w:w="4711" w:type="dxa"/>
            <w:tcBorders>
              <w:top w:val="single" w:sz="4" w:space="0" w:color="auto"/>
              <w:left w:val="single" w:sz="4" w:space="0" w:color="auto"/>
              <w:bottom w:val="single" w:sz="4" w:space="0" w:color="auto"/>
              <w:right w:val="single" w:sz="4" w:space="0" w:color="auto"/>
            </w:tcBorders>
            <w:hideMark/>
          </w:tcPr>
          <w:p w:rsidR="00793B44" w:rsidRPr="003C2A90" w:rsidRDefault="00793B44" w:rsidP="001A6D39">
            <w:pPr>
              <w:spacing w:after="0" w:line="240" w:lineRule="auto"/>
              <w:rPr>
                <w:rFonts w:cs="Times New Roman"/>
                <w:b/>
                <w:szCs w:val="24"/>
              </w:rPr>
            </w:pPr>
            <w:r w:rsidRPr="003C2A90">
              <w:rPr>
                <w:rFonts w:cs="Times New Roman"/>
                <w:b/>
                <w:szCs w:val="24"/>
              </w:rPr>
              <w:t>Размер (ПК) повышающего коэффициента</w:t>
            </w:r>
          </w:p>
        </w:tc>
      </w:tr>
      <w:tr w:rsidR="00793B44" w:rsidRPr="003C2A90" w:rsidTr="001A6D39">
        <w:trPr>
          <w:trHeight w:val="750"/>
        </w:trPr>
        <w:tc>
          <w:tcPr>
            <w:tcW w:w="4361" w:type="dxa"/>
            <w:tcBorders>
              <w:top w:val="single" w:sz="4" w:space="0" w:color="auto"/>
              <w:left w:val="single" w:sz="4" w:space="0" w:color="auto"/>
              <w:bottom w:val="single" w:sz="4" w:space="0" w:color="auto"/>
              <w:right w:val="single" w:sz="4" w:space="0" w:color="auto"/>
            </w:tcBorders>
            <w:hideMark/>
          </w:tcPr>
          <w:p w:rsidR="00793B44" w:rsidRPr="003C2A90" w:rsidRDefault="00793B44" w:rsidP="001A6D39">
            <w:pPr>
              <w:spacing w:after="0" w:line="240" w:lineRule="auto"/>
              <w:jc w:val="both"/>
              <w:rPr>
                <w:rFonts w:cs="Times New Roman"/>
                <w:szCs w:val="24"/>
              </w:rPr>
            </w:pPr>
            <w:r w:rsidRPr="003C2A90">
              <w:rPr>
                <w:rFonts w:cs="Times New Roman"/>
                <w:szCs w:val="24"/>
              </w:rPr>
              <w:lastRenderedPageBreak/>
              <w:t>Профессиональная подготовленность:</w:t>
            </w:r>
          </w:p>
          <w:p w:rsidR="00793B44" w:rsidRPr="003C2A90" w:rsidRDefault="00793B44" w:rsidP="001A6D39">
            <w:pPr>
              <w:spacing w:after="0" w:line="240" w:lineRule="auto"/>
              <w:jc w:val="both"/>
              <w:rPr>
                <w:rFonts w:cs="Times New Roman"/>
                <w:szCs w:val="24"/>
              </w:rPr>
            </w:pPr>
            <w:r w:rsidRPr="003C2A90">
              <w:rPr>
                <w:rFonts w:cs="Times New Roman"/>
                <w:szCs w:val="24"/>
              </w:rPr>
              <w:t>- высшее образование</w:t>
            </w:r>
          </w:p>
          <w:p w:rsidR="00793B44" w:rsidRPr="003C2A90" w:rsidRDefault="00793B44" w:rsidP="001A6D39">
            <w:pPr>
              <w:spacing w:after="0" w:line="240" w:lineRule="auto"/>
              <w:jc w:val="both"/>
              <w:rPr>
                <w:rFonts w:cs="Times New Roman"/>
                <w:szCs w:val="24"/>
              </w:rPr>
            </w:pPr>
            <w:r w:rsidRPr="003C2A90">
              <w:rPr>
                <w:rFonts w:cs="Times New Roman"/>
                <w:szCs w:val="24"/>
              </w:rPr>
              <w:t>- переподготовка</w:t>
            </w:r>
          </w:p>
        </w:tc>
        <w:tc>
          <w:tcPr>
            <w:tcW w:w="4711" w:type="dxa"/>
            <w:tcBorders>
              <w:top w:val="single" w:sz="4" w:space="0" w:color="auto"/>
              <w:left w:val="single" w:sz="4" w:space="0" w:color="auto"/>
              <w:bottom w:val="single" w:sz="4" w:space="0" w:color="auto"/>
              <w:right w:val="single" w:sz="4" w:space="0" w:color="auto"/>
            </w:tcBorders>
          </w:tcPr>
          <w:p w:rsidR="00793B44" w:rsidRPr="003C2A90" w:rsidRDefault="00793B44" w:rsidP="001A6D39">
            <w:pPr>
              <w:spacing w:after="0" w:line="240" w:lineRule="auto"/>
              <w:jc w:val="both"/>
              <w:rPr>
                <w:rFonts w:cs="Times New Roman"/>
                <w:szCs w:val="24"/>
              </w:rPr>
            </w:pPr>
          </w:p>
          <w:p w:rsidR="00793B44" w:rsidRPr="003C2A90" w:rsidRDefault="00793B44" w:rsidP="001A6D39">
            <w:pPr>
              <w:spacing w:after="0" w:line="240" w:lineRule="auto"/>
              <w:jc w:val="both"/>
              <w:rPr>
                <w:rFonts w:cs="Times New Roman"/>
                <w:szCs w:val="24"/>
              </w:rPr>
            </w:pPr>
            <w:r w:rsidRPr="003C2A90">
              <w:rPr>
                <w:rFonts w:cs="Times New Roman"/>
                <w:szCs w:val="24"/>
              </w:rPr>
              <w:t>5%</w:t>
            </w:r>
          </w:p>
          <w:p w:rsidR="00793B44" w:rsidRPr="003C2A90" w:rsidRDefault="00793B44" w:rsidP="001A6D39">
            <w:pPr>
              <w:spacing w:after="0" w:line="240" w:lineRule="auto"/>
              <w:jc w:val="both"/>
              <w:rPr>
                <w:rFonts w:cs="Times New Roman"/>
                <w:szCs w:val="24"/>
              </w:rPr>
            </w:pPr>
            <w:r w:rsidRPr="003C2A90">
              <w:rPr>
                <w:rFonts w:cs="Times New Roman"/>
                <w:szCs w:val="24"/>
              </w:rPr>
              <w:t>3%</w:t>
            </w:r>
          </w:p>
        </w:tc>
      </w:tr>
      <w:tr w:rsidR="00793B44" w:rsidRPr="003C2A90" w:rsidTr="001A6D39">
        <w:tc>
          <w:tcPr>
            <w:tcW w:w="4361" w:type="dxa"/>
            <w:tcBorders>
              <w:top w:val="single" w:sz="4" w:space="0" w:color="auto"/>
              <w:left w:val="single" w:sz="4" w:space="0" w:color="auto"/>
              <w:bottom w:val="single" w:sz="4" w:space="0" w:color="auto"/>
              <w:right w:val="single" w:sz="4" w:space="0" w:color="auto"/>
            </w:tcBorders>
            <w:hideMark/>
          </w:tcPr>
          <w:p w:rsidR="00793B44" w:rsidRPr="003C2A90" w:rsidRDefault="00793B44" w:rsidP="001A6D39">
            <w:pPr>
              <w:spacing w:after="0" w:line="240" w:lineRule="auto"/>
              <w:jc w:val="both"/>
              <w:rPr>
                <w:rFonts w:cs="Times New Roman"/>
                <w:szCs w:val="24"/>
              </w:rPr>
            </w:pPr>
            <w:r w:rsidRPr="003C2A90">
              <w:rPr>
                <w:rFonts w:cs="Times New Roman"/>
                <w:szCs w:val="24"/>
              </w:rPr>
              <w:t>Сложность, важность выполняемой работы</w:t>
            </w:r>
          </w:p>
        </w:tc>
        <w:tc>
          <w:tcPr>
            <w:tcW w:w="4711" w:type="dxa"/>
            <w:tcBorders>
              <w:top w:val="single" w:sz="4" w:space="0" w:color="auto"/>
              <w:left w:val="single" w:sz="4" w:space="0" w:color="auto"/>
              <w:bottom w:val="single" w:sz="4" w:space="0" w:color="auto"/>
              <w:right w:val="single" w:sz="4" w:space="0" w:color="auto"/>
            </w:tcBorders>
            <w:hideMark/>
          </w:tcPr>
          <w:p w:rsidR="00793B44" w:rsidRPr="003C2A90" w:rsidRDefault="00793B44" w:rsidP="00B0516C">
            <w:pPr>
              <w:spacing w:after="0" w:line="240" w:lineRule="auto"/>
              <w:jc w:val="both"/>
              <w:rPr>
                <w:rFonts w:cs="Times New Roman"/>
                <w:szCs w:val="24"/>
              </w:rPr>
            </w:pPr>
            <w:r w:rsidRPr="003C2A90">
              <w:rPr>
                <w:rFonts w:cs="Times New Roman"/>
                <w:szCs w:val="24"/>
              </w:rPr>
              <w:t xml:space="preserve">до </w:t>
            </w:r>
            <w:r w:rsidR="00B0516C">
              <w:rPr>
                <w:rFonts w:cs="Times New Roman"/>
                <w:szCs w:val="24"/>
              </w:rPr>
              <w:t>45</w:t>
            </w:r>
            <w:r w:rsidRPr="003C2A90">
              <w:rPr>
                <w:rFonts w:cs="Times New Roman"/>
                <w:szCs w:val="24"/>
              </w:rPr>
              <w:t>%</w:t>
            </w:r>
          </w:p>
        </w:tc>
      </w:tr>
    </w:tbl>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DB73CD" w:rsidRDefault="00DB73CD" w:rsidP="00793B44">
      <w:pPr>
        <w:spacing w:after="0" w:line="240" w:lineRule="auto"/>
        <w:ind w:left="4820"/>
        <w:jc w:val="both"/>
        <w:rPr>
          <w:rFonts w:cs="Times New Roman"/>
          <w:b/>
          <w:szCs w:val="24"/>
        </w:rPr>
      </w:pPr>
    </w:p>
    <w:p w:rsidR="00DB73CD" w:rsidRDefault="00DB73CD" w:rsidP="00793B44">
      <w:pPr>
        <w:spacing w:after="0" w:line="240" w:lineRule="auto"/>
        <w:ind w:left="4820"/>
        <w:jc w:val="both"/>
        <w:rPr>
          <w:rFonts w:cs="Times New Roman"/>
          <w:b/>
          <w:szCs w:val="24"/>
        </w:rPr>
      </w:pPr>
    </w:p>
    <w:p w:rsidR="00DB73CD" w:rsidRDefault="00DB73CD" w:rsidP="00793B44">
      <w:pPr>
        <w:spacing w:after="0" w:line="240" w:lineRule="auto"/>
        <w:ind w:left="4820"/>
        <w:jc w:val="both"/>
        <w:rPr>
          <w:rFonts w:cs="Times New Roman"/>
          <w:b/>
          <w:szCs w:val="24"/>
        </w:rPr>
      </w:pPr>
    </w:p>
    <w:p w:rsidR="00DB73CD" w:rsidRDefault="00DB73CD" w:rsidP="00793B44">
      <w:pPr>
        <w:spacing w:after="0" w:line="240" w:lineRule="auto"/>
        <w:ind w:left="4820"/>
        <w:jc w:val="both"/>
        <w:rPr>
          <w:rFonts w:cs="Times New Roman"/>
          <w:b/>
          <w:szCs w:val="24"/>
        </w:rPr>
      </w:pPr>
    </w:p>
    <w:p w:rsidR="00DB73CD" w:rsidRDefault="00DB73CD" w:rsidP="00793B44">
      <w:pPr>
        <w:spacing w:after="0" w:line="240" w:lineRule="auto"/>
        <w:ind w:left="4820"/>
        <w:jc w:val="both"/>
        <w:rPr>
          <w:rFonts w:cs="Times New Roman"/>
          <w:b/>
          <w:szCs w:val="24"/>
        </w:rPr>
      </w:pPr>
    </w:p>
    <w:p w:rsidR="00B909FA" w:rsidRDefault="00B909FA" w:rsidP="00793B44">
      <w:pPr>
        <w:spacing w:after="0" w:line="240" w:lineRule="auto"/>
        <w:ind w:left="4820"/>
        <w:jc w:val="both"/>
        <w:rPr>
          <w:rFonts w:cs="Times New Roman"/>
          <w:b/>
          <w:szCs w:val="24"/>
        </w:rPr>
      </w:pPr>
    </w:p>
    <w:p w:rsidR="00793B44" w:rsidRPr="003C2A90" w:rsidRDefault="00793B44" w:rsidP="00793B44">
      <w:pPr>
        <w:spacing w:after="0" w:line="240" w:lineRule="auto"/>
        <w:ind w:left="4820"/>
        <w:jc w:val="both"/>
        <w:rPr>
          <w:rFonts w:cs="Times New Roman"/>
          <w:b/>
          <w:szCs w:val="24"/>
        </w:rPr>
      </w:pPr>
      <w:r w:rsidRPr="003C2A90">
        <w:rPr>
          <w:rFonts w:cs="Times New Roman"/>
          <w:b/>
          <w:szCs w:val="24"/>
        </w:rPr>
        <w:lastRenderedPageBreak/>
        <w:t>Приложение 4</w:t>
      </w:r>
    </w:p>
    <w:p w:rsidR="00793B44" w:rsidRPr="003C2A90" w:rsidRDefault="00793B44" w:rsidP="00793B44">
      <w:pPr>
        <w:autoSpaceDE w:val="0"/>
        <w:autoSpaceDN w:val="0"/>
        <w:adjustRightInd w:val="0"/>
        <w:spacing w:after="0" w:line="240" w:lineRule="auto"/>
        <w:ind w:left="4820"/>
        <w:jc w:val="both"/>
        <w:rPr>
          <w:rFonts w:cs="Times New Roman"/>
        </w:rPr>
      </w:pPr>
      <w:r w:rsidRPr="003C2A90">
        <w:rPr>
          <w:rFonts w:cs="Times New Roman"/>
        </w:rPr>
        <w:t>к Положению об оплате труда работников</w:t>
      </w:r>
    </w:p>
    <w:p w:rsidR="00793B44" w:rsidRPr="003C2A90" w:rsidRDefault="00793B44" w:rsidP="00793B44">
      <w:pPr>
        <w:autoSpaceDE w:val="0"/>
        <w:autoSpaceDN w:val="0"/>
        <w:adjustRightInd w:val="0"/>
        <w:spacing w:after="0" w:line="240" w:lineRule="auto"/>
        <w:ind w:left="4820"/>
        <w:rPr>
          <w:rFonts w:cs="Times New Roman"/>
        </w:rPr>
      </w:pPr>
      <w:r w:rsidRPr="003C2A90">
        <w:rPr>
          <w:rFonts w:cs="Times New Roman"/>
        </w:rPr>
        <w:t>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 утвержденному постановлением администрации Тулунского муниципального района от                            г. №                -пг</w:t>
      </w:r>
    </w:p>
    <w:p w:rsidR="00793B44" w:rsidRPr="003C2A90" w:rsidRDefault="00793B44" w:rsidP="00793B44">
      <w:pPr>
        <w:autoSpaceDE w:val="0"/>
        <w:autoSpaceDN w:val="0"/>
        <w:adjustRightInd w:val="0"/>
        <w:spacing w:after="0" w:line="240" w:lineRule="auto"/>
        <w:ind w:left="4248"/>
        <w:rPr>
          <w:rFonts w:cs="Times New Roman"/>
        </w:rPr>
      </w:pPr>
    </w:p>
    <w:p w:rsidR="00793B44" w:rsidRPr="003C2A90" w:rsidRDefault="00793B44" w:rsidP="00793B44">
      <w:pPr>
        <w:autoSpaceDE w:val="0"/>
        <w:autoSpaceDN w:val="0"/>
        <w:adjustRightInd w:val="0"/>
        <w:spacing w:after="0" w:line="240" w:lineRule="auto"/>
        <w:ind w:left="4248"/>
        <w:rPr>
          <w:rFonts w:cs="Times New Roman"/>
        </w:rPr>
      </w:pPr>
    </w:p>
    <w:p w:rsidR="00793B44" w:rsidRPr="003C2A90" w:rsidRDefault="00793B44" w:rsidP="00793B44">
      <w:pPr>
        <w:autoSpaceDE w:val="0"/>
        <w:autoSpaceDN w:val="0"/>
        <w:adjustRightInd w:val="0"/>
        <w:spacing w:after="0" w:line="240" w:lineRule="auto"/>
        <w:jc w:val="center"/>
        <w:rPr>
          <w:rFonts w:cs="Times New Roman"/>
          <w:sz w:val="20"/>
          <w:szCs w:val="20"/>
        </w:rPr>
      </w:pPr>
      <w:r w:rsidRPr="003C2A90">
        <w:rPr>
          <w:rFonts w:cs="Times New Roman"/>
          <w:sz w:val="20"/>
          <w:szCs w:val="20"/>
        </w:rPr>
        <w:t>ПЕРЕЧЕНЬ</w:t>
      </w:r>
    </w:p>
    <w:p w:rsidR="00793B44" w:rsidRPr="003C2A90" w:rsidRDefault="00793B44" w:rsidP="00793B44">
      <w:pPr>
        <w:autoSpaceDE w:val="0"/>
        <w:autoSpaceDN w:val="0"/>
        <w:adjustRightInd w:val="0"/>
        <w:spacing w:after="0" w:line="240" w:lineRule="auto"/>
        <w:jc w:val="center"/>
        <w:rPr>
          <w:rFonts w:cs="Times New Roman"/>
          <w:sz w:val="20"/>
          <w:szCs w:val="20"/>
        </w:rPr>
      </w:pPr>
      <w:r w:rsidRPr="003C2A90">
        <w:rPr>
          <w:rFonts w:cs="Times New Roman"/>
          <w:sz w:val="20"/>
          <w:szCs w:val="20"/>
        </w:rPr>
        <w:t>ДОЛЖНОСТЕЙ РАБОТНИКОВ УЧРЕЖДЕНИЯ</w:t>
      </w:r>
      <w:r w:rsidRPr="003C2A90">
        <w:rPr>
          <w:rFonts w:eastAsia="Calibri" w:cs="Times New Roman"/>
          <w:bCs/>
          <w:sz w:val="20"/>
          <w:szCs w:val="20"/>
        </w:rPr>
        <w:t xml:space="preserve">,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w:t>
      </w:r>
      <w:r w:rsidRPr="003C2A90">
        <w:rPr>
          <w:rFonts w:cs="Times New Roman"/>
          <w:sz w:val="20"/>
          <w:szCs w:val="20"/>
        </w:rPr>
        <w:t xml:space="preserve">УЧРЕЖДЕНИЙ </w:t>
      </w:r>
    </w:p>
    <w:p w:rsidR="00793B44" w:rsidRPr="003C2A90" w:rsidRDefault="00793B44" w:rsidP="00793B44">
      <w:pPr>
        <w:autoSpaceDE w:val="0"/>
        <w:autoSpaceDN w:val="0"/>
        <w:adjustRightInd w:val="0"/>
        <w:spacing w:after="0" w:line="240" w:lineRule="auto"/>
        <w:rPr>
          <w:rFonts w:cs="Times New Roman"/>
          <w:sz w:val="20"/>
          <w:szCs w:val="20"/>
        </w:rPr>
      </w:pPr>
    </w:p>
    <w:p w:rsidR="00793B44" w:rsidRPr="003C2A90" w:rsidRDefault="00793B44" w:rsidP="00793B44">
      <w:pPr>
        <w:autoSpaceDE w:val="0"/>
        <w:autoSpaceDN w:val="0"/>
        <w:adjustRightInd w:val="0"/>
        <w:spacing w:after="0" w:line="240" w:lineRule="auto"/>
        <w:jc w:val="center"/>
        <w:rPr>
          <w:rFonts w:eastAsia="Calibri" w:cs="Times New Roman"/>
          <w:b/>
          <w:bCs/>
          <w:sz w:val="20"/>
          <w:szCs w:val="20"/>
        </w:rPr>
      </w:pPr>
      <w:r w:rsidRPr="003C2A90">
        <w:rPr>
          <w:rFonts w:cs="Times New Roman"/>
          <w:b/>
          <w:sz w:val="20"/>
          <w:szCs w:val="20"/>
        </w:rPr>
        <w:t>Раздел 1</w:t>
      </w:r>
      <w:r w:rsidRPr="003C2A90">
        <w:rPr>
          <w:rFonts w:eastAsia="Calibri" w:cs="Times New Roman"/>
          <w:b/>
          <w:bCs/>
          <w:sz w:val="20"/>
          <w:szCs w:val="20"/>
        </w:rPr>
        <w:t xml:space="preserve">   </w:t>
      </w:r>
      <w:r w:rsidRPr="003C2A90">
        <w:rPr>
          <w:rFonts w:cs="Times New Roman"/>
          <w:sz w:val="20"/>
          <w:szCs w:val="20"/>
        </w:rPr>
        <w:t xml:space="preserve">ПЕРЕЧЕНЬ ДОЛЖНОСТЕЙ РАБОТНИКОВ </w:t>
      </w:r>
      <w:r w:rsidRPr="003C2A90">
        <w:rPr>
          <w:rFonts w:eastAsia="Calibri" w:cs="Times New Roman"/>
          <w:bCs/>
          <w:sz w:val="20"/>
          <w:szCs w:val="20"/>
        </w:rPr>
        <w:t xml:space="preserve">ДОПОЛНИТЕЛЬНОГО ОБРАЗОВАНИЯ ДЕТЕЙ  В СФЕРЕ КУЛЬТУРЫ, ОТНОСИМЫХ К ОСНОВНОМУ ПЕРСОНАЛУ ПО ВИДУ  ЭКОНОМИЧЕСКОЙ ДЕЯТЕЛЬНОСТИ </w:t>
      </w:r>
      <w:r w:rsidRPr="003C2A90">
        <w:rPr>
          <w:rFonts w:eastAsia="Calibri" w:cs="Times New Roman"/>
          <w:b/>
          <w:bCs/>
          <w:sz w:val="20"/>
          <w:szCs w:val="20"/>
        </w:rPr>
        <w:t>«ДОПОЛНИТЕЛЬНОЕ ОБРАЗОВАНИЕ</w:t>
      </w:r>
      <w:r w:rsidRPr="003C2A90">
        <w:rPr>
          <w:rFonts w:eastAsia="Calibri" w:cs="Times New Roman"/>
          <w:bCs/>
          <w:sz w:val="20"/>
          <w:szCs w:val="20"/>
        </w:rPr>
        <w:t>»</w:t>
      </w:r>
    </w:p>
    <w:p w:rsidR="00793B44" w:rsidRDefault="00793B44" w:rsidP="00793B44">
      <w:pPr>
        <w:autoSpaceDE w:val="0"/>
        <w:autoSpaceDN w:val="0"/>
        <w:adjustRightInd w:val="0"/>
        <w:spacing w:after="0" w:line="240" w:lineRule="auto"/>
        <w:rPr>
          <w:rFonts w:eastAsia="Calibri" w:cs="Times New Roman"/>
          <w:bCs/>
        </w:rPr>
      </w:pPr>
      <w:r w:rsidRPr="003C2A90">
        <w:rPr>
          <w:rFonts w:eastAsia="Calibri" w:cs="Times New Roman"/>
          <w:bCs/>
        </w:rPr>
        <w:t>Преподаватель</w:t>
      </w:r>
    </w:p>
    <w:p w:rsidR="00793B44" w:rsidRPr="003C2A90" w:rsidRDefault="00793B44" w:rsidP="00793B44">
      <w:pPr>
        <w:autoSpaceDE w:val="0"/>
        <w:autoSpaceDN w:val="0"/>
        <w:adjustRightInd w:val="0"/>
        <w:spacing w:after="0" w:line="240" w:lineRule="auto"/>
        <w:rPr>
          <w:rFonts w:eastAsia="Calibri" w:cs="Times New Roman"/>
          <w:bCs/>
        </w:rPr>
      </w:pPr>
      <w:r>
        <w:rPr>
          <w:rFonts w:eastAsia="Calibri" w:cs="Times New Roman"/>
          <w:bCs/>
        </w:rPr>
        <w:t>Педагог дополнительного образования</w:t>
      </w:r>
    </w:p>
    <w:p w:rsidR="00793B44" w:rsidRPr="003C2A90" w:rsidRDefault="00793B44" w:rsidP="00793B44">
      <w:pPr>
        <w:autoSpaceDE w:val="0"/>
        <w:autoSpaceDN w:val="0"/>
        <w:adjustRightInd w:val="0"/>
        <w:spacing w:after="0" w:line="240" w:lineRule="auto"/>
        <w:rPr>
          <w:rFonts w:eastAsia="Calibri" w:cs="Times New Roman"/>
          <w:bCs/>
        </w:rPr>
      </w:pPr>
      <w:r w:rsidRPr="003C2A90">
        <w:rPr>
          <w:rFonts w:eastAsia="Calibri" w:cs="Times New Roman"/>
          <w:bCs/>
        </w:rPr>
        <w:t>Тренер – преподаватель</w:t>
      </w:r>
    </w:p>
    <w:p w:rsidR="00793B44" w:rsidRPr="003C2A90" w:rsidRDefault="00793B44" w:rsidP="00793B44">
      <w:pPr>
        <w:autoSpaceDE w:val="0"/>
        <w:autoSpaceDN w:val="0"/>
        <w:adjustRightInd w:val="0"/>
        <w:spacing w:after="0" w:line="240" w:lineRule="auto"/>
        <w:jc w:val="center"/>
        <w:rPr>
          <w:rFonts w:cs="Times New Roman"/>
          <w:sz w:val="20"/>
          <w:szCs w:val="20"/>
        </w:rPr>
      </w:pPr>
      <w:r w:rsidRPr="003C2A90">
        <w:rPr>
          <w:rFonts w:cs="Times New Roman"/>
          <w:b/>
          <w:sz w:val="20"/>
          <w:szCs w:val="20"/>
        </w:rPr>
        <w:t>Раздел 2</w:t>
      </w:r>
      <w:r w:rsidRPr="003C2A90">
        <w:rPr>
          <w:rFonts w:cs="Times New Roman"/>
          <w:sz w:val="20"/>
          <w:szCs w:val="20"/>
        </w:rPr>
        <w:t>. ПЕРЕЧЕНЬ ДОЛЖНОСТЕЙ РАБОТНИКОВ УЧРЕЖДЕНИЙ КУЛЬТУРЫ,</w:t>
      </w:r>
      <w:r w:rsidRPr="003C2A90">
        <w:rPr>
          <w:rFonts w:eastAsia="Calibri" w:cs="Times New Roman"/>
          <w:bCs/>
          <w:sz w:val="20"/>
          <w:szCs w:val="20"/>
        </w:rPr>
        <w:t xml:space="preserve"> ОТНОСИМЫХ К ОСНОВНОМУ ПЕРСОНАЛУ ПО ВИДУ  ЭКОНОМИЧЕСКОЙ ДЕЯТЕЛЬНОСТИ </w:t>
      </w:r>
      <w:r w:rsidRPr="003C2A90">
        <w:rPr>
          <w:rFonts w:eastAsia="Calibri" w:cs="Times New Roman"/>
          <w:b/>
          <w:bCs/>
          <w:sz w:val="20"/>
          <w:szCs w:val="20"/>
        </w:rPr>
        <w:t>«ПРЕДОСТАВЛЕНИЕ ПРОЧИХ КОММУНАЛЬНЫХ, СОЦИАЛЬНЫХ И ПЕРСОНАЛЬНЫХ УСЛУГ»</w:t>
      </w:r>
      <w:r w:rsidRPr="003C2A90">
        <w:rPr>
          <w:rFonts w:eastAsia="Calibri" w:cs="Times New Roman"/>
          <w:b/>
          <w:bCs/>
          <w:sz w:val="20"/>
          <w:szCs w:val="20"/>
        </w:rPr>
        <w:br/>
      </w:r>
    </w:p>
    <w:p w:rsidR="00793B44" w:rsidRPr="003C2A90" w:rsidRDefault="00793B44" w:rsidP="00793B44">
      <w:pPr>
        <w:pStyle w:val="a3"/>
        <w:numPr>
          <w:ilvl w:val="1"/>
          <w:numId w:val="2"/>
        </w:numPr>
        <w:autoSpaceDE w:val="0"/>
        <w:autoSpaceDN w:val="0"/>
        <w:adjustRightInd w:val="0"/>
        <w:spacing w:after="0" w:line="240" w:lineRule="auto"/>
        <w:ind w:left="0" w:firstLine="0"/>
        <w:jc w:val="center"/>
        <w:rPr>
          <w:rFonts w:cs="Times New Roman"/>
          <w:sz w:val="20"/>
          <w:szCs w:val="20"/>
        </w:rPr>
      </w:pPr>
      <w:r w:rsidRPr="003C2A90">
        <w:rPr>
          <w:rFonts w:cs="Times New Roman"/>
          <w:sz w:val="20"/>
          <w:szCs w:val="20"/>
        </w:rPr>
        <w:t xml:space="preserve">ПЕРЕЧЕНЬ ДОЛЖНОСТЕЙ РАБОТНИКОВ БИБЛИОТЕК </w:t>
      </w:r>
      <w:r w:rsidRPr="003C2A90">
        <w:rPr>
          <w:rFonts w:eastAsia="Calibri" w:cs="Times New Roman"/>
          <w:bCs/>
          <w:sz w:val="20"/>
          <w:szCs w:val="20"/>
        </w:rPr>
        <w:t xml:space="preserve">ОТНОСИМЫХ К ОСНОВНОМУ ПЕРСОНАЛУ  ДЛЯ РАСЧЕТА СРЕДНЕЙ ЗАРАБОТНОЙ ПЛАТЫ И ОПРЕДЕЛЕНИЯ РАЗМЕРОВ ДОЛЖНОСТНЫХ ОКЛАДОВ РУКОВОДИТЕЛЕЙ </w:t>
      </w:r>
      <w:r w:rsidRPr="003C2A90">
        <w:rPr>
          <w:rFonts w:cs="Times New Roman"/>
          <w:sz w:val="20"/>
          <w:szCs w:val="20"/>
        </w:rPr>
        <w:t>МУНИЦИПАЛЬНОГО   УЧРЕЖДЕНИЯ КУЛЬТУРЫ  «МЕЖПОСЕЛЕНЧЕСКАЯ ЦЕНТРАЛЬНАЯ БИБЛИОТЕКА ТУЛУНСКОГО МУНИЦИПАЛЬНОГО РАЙОНА»</w:t>
      </w:r>
    </w:p>
    <w:p w:rsidR="00793B44" w:rsidRPr="003C2A90" w:rsidRDefault="00793B44" w:rsidP="00793B44">
      <w:pPr>
        <w:autoSpaceDE w:val="0"/>
        <w:autoSpaceDN w:val="0"/>
        <w:adjustRightInd w:val="0"/>
        <w:spacing w:after="0" w:line="240" w:lineRule="auto"/>
        <w:rPr>
          <w:rFonts w:eastAsia="Calibri" w:cs="Times New Roman"/>
          <w:bCs/>
          <w:szCs w:val="24"/>
        </w:rPr>
      </w:pP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Главный библиограф</w:t>
      </w: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Главный библиотекарь</w:t>
      </w: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Библиограф</w:t>
      </w: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Библиотекарь</w:t>
      </w: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Редактор</w:t>
      </w:r>
    </w:p>
    <w:p w:rsidR="00793B44" w:rsidRPr="003C2A90" w:rsidRDefault="00793B44" w:rsidP="00793B44">
      <w:pPr>
        <w:autoSpaceDE w:val="0"/>
        <w:autoSpaceDN w:val="0"/>
        <w:adjustRightInd w:val="0"/>
        <w:spacing w:after="0" w:line="240" w:lineRule="auto"/>
        <w:rPr>
          <w:rFonts w:eastAsia="Calibri" w:cs="Times New Roman"/>
          <w:bCs/>
          <w:szCs w:val="24"/>
        </w:rPr>
      </w:pPr>
      <w:r w:rsidRPr="003C2A90">
        <w:rPr>
          <w:rFonts w:eastAsia="Calibri" w:cs="Times New Roman"/>
          <w:bCs/>
          <w:szCs w:val="24"/>
        </w:rPr>
        <w:t>Методист</w:t>
      </w:r>
    </w:p>
    <w:p w:rsidR="00793B44" w:rsidRPr="003C2A90" w:rsidRDefault="00793B44" w:rsidP="00793B44">
      <w:pPr>
        <w:pStyle w:val="a3"/>
        <w:spacing w:line="240" w:lineRule="auto"/>
        <w:ind w:left="0"/>
        <w:jc w:val="center"/>
        <w:rPr>
          <w:rFonts w:cs="Times New Roman"/>
          <w:szCs w:val="24"/>
        </w:rPr>
      </w:pPr>
      <w:r w:rsidRPr="003C2A90">
        <w:rPr>
          <w:rFonts w:cs="Times New Roman"/>
          <w:sz w:val="20"/>
          <w:szCs w:val="20"/>
        </w:rPr>
        <w:t xml:space="preserve">2.2.ПЕРЕЧЕНЬ  ДОЛЖНОСТЕЙ РАБОТНИКОВ </w:t>
      </w:r>
      <w:r w:rsidRPr="003C2A90">
        <w:rPr>
          <w:rFonts w:eastAsia="Calibri" w:cs="Times New Roman"/>
          <w:bCs/>
          <w:sz w:val="20"/>
          <w:szCs w:val="20"/>
        </w:rPr>
        <w:t xml:space="preserve">ОТНОСИМЫХ К ОСНОВНОМУ ПЕРСОНАЛУ    ДЛЯ РАСЧЕТА СРЕДНЕЙ ЗАРАБОТНОЙ ПЛАТЫ И ОПРЕДЕЛЕНИЯ РАЗМЕРОВ ДОЛЖНОСТНЫХ ОКЛАДОВ РУКОВОДИТЕЛЕЙ </w:t>
      </w:r>
      <w:r w:rsidRPr="003C2A90">
        <w:rPr>
          <w:rFonts w:cs="Times New Roman"/>
          <w:sz w:val="20"/>
          <w:szCs w:val="20"/>
        </w:rPr>
        <w:t>МУНИЦИПАЛЬНОГО   КАЗЕННОГО УЧРЕЖДЕНИЯ КУЛЬТУРЫ  «МЕЖПОСЕЛЕНЧЕСКИЙ ДВОРЕЦ КУЛЬТУРЫ «ПРОМЕТЕЙ»</w:t>
      </w:r>
    </w:p>
    <w:p w:rsidR="00793B44" w:rsidRPr="003C2A90" w:rsidRDefault="00793B44" w:rsidP="00793B44">
      <w:pPr>
        <w:pStyle w:val="a3"/>
        <w:spacing w:after="0" w:line="240" w:lineRule="auto"/>
        <w:ind w:left="0"/>
        <w:rPr>
          <w:rFonts w:cs="Times New Roman"/>
          <w:szCs w:val="24"/>
        </w:rPr>
      </w:pPr>
    </w:p>
    <w:p w:rsidR="00687B2D" w:rsidRDefault="00793B44" w:rsidP="00793B44">
      <w:pPr>
        <w:pStyle w:val="a3"/>
        <w:spacing w:after="0" w:line="240" w:lineRule="auto"/>
        <w:ind w:left="0"/>
        <w:rPr>
          <w:rFonts w:cs="Times New Roman"/>
          <w:szCs w:val="24"/>
        </w:rPr>
      </w:pPr>
      <w:r w:rsidRPr="003C2A90">
        <w:rPr>
          <w:rFonts w:cs="Times New Roman"/>
          <w:szCs w:val="24"/>
        </w:rPr>
        <w:t>Главный хормейстер;</w:t>
      </w:r>
      <w:r w:rsidRPr="003C2A90">
        <w:rPr>
          <w:rFonts w:cs="Times New Roman"/>
          <w:szCs w:val="24"/>
        </w:rPr>
        <w:tab/>
      </w:r>
      <w:r w:rsidRPr="003C2A90">
        <w:rPr>
          <w:rFonts w:cs="Times New Roman"/>
          <w:szCs w:val="24"/>
        </w:rPr>
        <w:tab/>
      </w:r>
      <w:r w:rsidRPr="003C2A90">
        <w:rPr>
          <w:rFonts w:cs="Times New Roman"/>
          <w:szCs w:val="24"/>
        </w:rPr>
        <w:tab/>
        <w:t xml:space="preserve"> </w:t>
      </w:r>
      <w:r w:rsidR="00687B2D">
        <w:rPr>
          <w:rFonts w:cs="Times New Roman"/>
          <w:szCs w:val="24"/>
        </w:rPr>
        <w:t>Аккомпаниатор-концертмейстер;</w:t>
      </w:r>
    </w:p>
    <w:p w:rsidR="00687B2D" w:rsidRDefault="00793B44" w:rsidP="00687B2D">
      <w:pPr>
        <w:pStyle w:val="a3"/>
        <w:tabs>
          <w:tab w:val="center" w:pos="4677"/>
        </w:tabs>
        <w:spacing w:after="0" w:line="240" w:lineRule="auto"/>
        <w:ind w:left="0"/>
        <w:rPr>
          <w:rFonts w:cs="Times New Roman"/>
          <w:szCs w:val="24"/>
        </w:rPr>
      </w:pPr>
      <w:r w:rsidRPr="003C2A90">
        <w:rPr>
          <w:rFonts w:cs="Times New Roman"/>
          <w:szCs w:val="24"/>
        </w:rPr>
        <w:t xml:space="preserve">Главный балетмейстер; </w:t>
      </w:r>
      <w:r w:rsidR="00687B2D">
        <w:rPr>
          <w:rFonts w:cs="Times New Roman"/>
          <w:szCs w:val="24"/>
        </w:rPr>
        <w:tab/>
      </w:r>
    </w:p>
    <w:p w:rsidR="00793B44" w:rsidRPr="003C2A90" w:rsidRDefault="00793B44" w:rsidP="00687B2D">
      <w:pPr>
        <w:pStyle w:val="a3"/>
        <w:tabs>
          <w:tab w:val="center" w:pos="4677"/>
        </w:tabs>
        <w:spacing w:after="0" w:line="240" w:lineRule="auto"/>
        <w:ind w:left="0"/>
        <w:rPr>
          <w:rFonts w:cs="Times New Roman"/>
          <w:szCs w:val="24"/>
        </w:rPr>
      </w:pPr>
      <w:r w:rsidRPr="003C2A90">
        <w:rPr>
          <w:rFonts w:cs="Times New Roman"/>
          <w:szCs w:val="24"/>
        </w:rPr>
        <w:t>Режиссер;                                                       Режиссер – постановщик;</w:t>
      </w:r>
    </w:p>
    <w:p w:rsidR="00793B44" w:rsidRPr="003C2A90" w:rsidRDefault="00793B44" w:rsidP="00793B44">
      <w:pPr>
        <w:pStyle w:val="a3"/>
        <w:spacing w:after="0" w:line="240" w:lineRule="auto"/>
        <w:ind w:left="0"/>
        <w:rPr>
          <w:rFonts w:cs="Times New Roman"/>
          <w:szCs w:val="24"/>
        </w:rPr>
      </w:pPr>
      <w:r w:rsidRPr="003C2A90">
        <w:rPr>
          <w:rFonts w:cs="Times New Roman"/>
          <w:szCs w:val="24"/>
        </w:rPr>
        <w:t xml:space="preserve">Балетмейстер – постановщик;                     Художник - постановщик; </w:t>
      </w:r>
    </w:p>
    <w:p w:rsidR="00793B44" w:rsidRDefault="00793B44" w:rsidP="00793B44">
      <w:pPr>
        <w:pStyle w:val="a3"/>
        <w:spacing w:line="240" w:lineRule="auto"/>
        <w:ind w:left="0"/>
        <w:rPr>
          <w:rFonts w:cs="Times New Roman"/>
          <w:szCs w:val="24"/>
        </w:rPr>
      </w:pPr>
      <w:r w:rsidRPr="003C2A90">
        <w:rPr>
          <w:rFonts w:cs="Times New Roman"/>
          <w:szCs w:val="24"/>
        </w:rPr>
        <w:t>Художник-модельер;                                    Художник по свету;                                   Балетмейстер;                                                Хормейстер</w:t>
      </w:r>
      <w:r w:rsidR="00687B2D">
        <w:rPr>
          <w:rFonts w:cs="Times New Roman"/>
          <w:szCs w:val="24"/>
        </w:rPr>
        <w:t>;</w:t>
      </w:r>
    </w:p>
    <w:p w:rsidR="00687B2D" w:rsidRPr="003C2A90" w:rsidRDefault="00687B2D" w:rsidP="00793B44">
      <w:pPr>
        <w:pStyle w:val="a3"/>
        <w:spacing w:line="240" w:lineRule="auto"/>
        <w:ind w:left="0"/>
        <w:rPr>
          <w:rFonts w:cs="Times New Roman"/>
          <w:szCs w:val="24"/>
        </w:rPr>
      </w:pPr>
      <w:r>
        <w:rPr>
          <w:rFonts w:cs="Times New Roman"/>
          <w:szCs w:val="24"/>
        </w:rPr>
        <w:t>Руководитель клубного формирования;</w:t>
      </w:r>
    </w:p>
    <w:p w:rsidR="00687B2D" w:rsidRDefault="00793B44" w:rsidP="00793B44">
      <w:pPr>
        <w:pStyle w:val="a3"/>
        <w:spacing w:line="240" w:lineRule="auto"/>
        <w:ind w:left="0"/>
        <w:rPr>
          <w:rFonts w:cs="Times New Roman"/>
          <w:szCs w:val="24"/>
        </w:rPr>
      </w:pPr>
      <w:r w:rsidRPr="003C2A90">
        <w:rPr>
          <w:rFonts w:cs="Times New Roman"/>
          <w:szCs w:val="24"/>
        </w:rPr>
        <w:t xml:space="preserve">Артист-вокалист (солист); </w:t>
      </w:r>
    </w:p>
    <w:p w:rsidR="00687B2D" w:rsidRDefault="00687B2D" w:rsidP="00793B44">
      <w:pPr>
        <w:pStyle w:val="a3"/>
        <w:spacing w:line="240" w:lineRule="auto"/>
        <w:ind w:left="0"/>
        <w:rPr>
          <w:rFonts w:cs="Times New Roman"/>
          <w:szCs w:val="24"/>
        </w:rPr>
      </w:pPr>
      <w:r>
        <w:rPr>
          <w:rFonts w:cs="Times New Roman"/>
          <w:szCs w:val="24"/>
        </w:rPr>
        <w:lastRenderedPageBreak/>
        <w:t>Аккомпаниатор;</w:t>
      </w:r>
      <w:r w:rsidR="00793B44" w:rsidRPr="003C2A90">
        <w:rPr>
          <w:rFonts w:cs="Times New Roman"/>
          <w:szCs w:val="24"/>
        </w:rPr>
        <w:t xml:space="preserve">    </w:t>
      </w:r>
    </w:p>
    <w:p w:rsidR="00793B44" w:rsidRPr="003C2A90" w:rsidRDefault="00793B44" w:rsidP="00793B44">
      <w:pPr>
        <w:pStyle w:val="a3"/>
        <w:spacing w:line="240" w:lineRule="auto"/>
        <w:ind w:left="0"/>
        <w:rPr>
          <w:rFonts w:cs="Times New Roman"/>
          <w:szCs w:val="24"/>
        </w:rPr>
      </w:pPr>
      <w:r w:rsidRPr="003C2A90">
        <w:rPr>
          <w:rFonts w:cs="Times New Roman"/>
          <w:szCs w:val="24"/>
        </w:rPr>
        <w:t xml:space="preserve">                      </w:t>
      </w:r>
    </w:p>
    <w:p w:rsidR="00793B44" w:rsidRPr="003C2A90" w:rsidRDefault="00793B44" w:rsidP="00793B44">
      <w:pPr>
        <w:autoSpaceDE w:val="0"/>
        <w:autoSpaceDN w:val="0"/>
        <w:adjustRightInd w:val="0"/>
        <w:spacing w:after="0" w:line="240" w:lineRule="auto"/>
        <w:jc w:val="center"/>
        <w:rPr>
          <w:rFonts w:cs="Times New Roman"/>
          <w:sz w:val="20"/>
          <w:szCs w:val="20"/>
        </w:rPr>
      </w:pPr>
      <w:r w:rsidRPr="003C2A90">
        <w:rPr>
          <w:rFonts w:cs="Times New Roman"/>
          <w:b/>
          <w:sz w:val="20"/>
          <w:szCs w:val="20"/>
        </w:rPr>
        <w:t>Раздел 3</w:t>
      </w:r>
      <w:r w:rsidRPr="003C2A90">
        <w:rPr>
          <w:rFonts w:cs="Times New Roman"/>
          <w:sz w:val="20"/>
          <w:szCs w:val="20"/>
        </w:rPr>
        <w:t xml:space="preserve">. ПЕРЕЧЕНЬ  ДОЛЖНОСТЕЙ  РАБОТНИКОВ  </w:t>
      </w:r>
      <w:r w:rsidRPr="003C2A90">
        <w:rPr>
          <w:rFonts w:eastAsia="Calibri" w:cs="Times New Roman"/>
          <w:bCs/>
          <w:sz w:val="20"/>
          <w:szCs w:val="20"/>
        </w:rPr>
        <w:t xml:space="preserve">ОТНОСИМЫХ  К  ОСНОВНОМУ  ПЕРСОНАЛУ  ДЛЯ   РАСЧЕТА  СРЕДНЕЙ  ЗАРАБОТНОЙ  ПЛАТЫ  И  ОПРЕДЕЛЕНИЯ  РАЗМЕРОВ  ДОЛЖНОСТНЫХ  ОКЛАДОВ  РУКОВОДИТЕЛЕЙ  </w:t>
      </w:r>
      <w:r w:rsidRPr="003C2A90">
        <w:rPr>
          <w:rFonts w:cs="Times New Roman"/>
          <w:sz w:val="20"/>
          <w:szCs w:val="20"/>
        </w:rPr>
        <w:t>МУНИЦИПАЛЬНОГО   УЧРЕЖДЕНИЯ КУЛЬТУРЫ  «МЕЖПОСЕЛЕНЧЕСКИЙ ОРГАНИЗАЦИОННО - МЕТОДИЧЕСКИЙ ЦЕНТР»</w:t>
      </w:r>
    </w:p>
    <w:p w:rsidR="00B909FA" w:rsidRDefault="00B909FA" w:rsidP="00793B44">
      <w:pPr>
        <w:pStyle w:val="a3"/>
        <w:spacing w:line="240" w:lineRule="auto"/>
        <w:ind w:left="0"/>
        <w:rPr>
          <w:rFonts w:cs="Times New Roman"/>
          <w:szCs w:val="24"/>
        </w:rPr>
      </w:pPr>
    </w:p>
    <w:p w:rsidR="00793B44" w:rsidRPr="003C2A90" w:rsidRDefault="00793B44" w:rsidP="00793B44">
      <w:pPr>
        <w:pStyle w:val="a3"/>
        <w:spacing w:line="240" w:lineRule="auto"/>
        <w:ind w:left="0"/>
        <w:rPr>
          <w:rFonts w:cs="Times New Roman"/>
          <w:szCs w:val="24"/>
        </w:rPr>
      </w:pPr>
      <w:r w:rsidRPr="003C2A90">
        <w:rPr>
          <w:rFonts w:cs="Times New Roman"/>
          <w:szCs w:val="24"/>
        </w:rPr>
        <w:t>Специалист по народному творчеству</w:t>
      </w:r>
    </w:p>
    <w:p w:rsidR="00793B44" w:rsidRPr="003C2A90" w:rsidRDefault="00793B44" w:rsidP="00793B44">
      <w:pPr>
        <w:pStyle w:val="a3"/>
        <w:spacing w:line="240" w:lineRule="auto"/>
        <w:ind w:left="0"/>
        <w:rPr>
          <w:rFonts w:cs="Times New Roman"/>
          <w:szCs w:val="24"/>
        </w:rPr>
      </w:pPr>
      <w:r w:rsidRPr="003C2A90">
        <w:rPr>
          <w:rFonts w:cs="Times New Roman"/>
          <w:szCs w:val="24"/>
        </w:rPr>
        <w:t>Специалист   по информационным технологиям</w:t>
      </w:r>
    </w:p>
    <w:p w:rsidR="00793B44" w:rsidRPr="003C2A90" w:rsidRDefault="00793B44" w:rsidP="00793B44">
      <w:pPr>
        <w:pStyle w:val="a3"/>
        <w:spacing w:line="240" w:lineRule="auto"/>
        <w:ind w:left="0"/>
        <w:rPr>
          <w:rFonts w:cs="Times New Roman"/>
        </w:rPr>
      </w:pPr>
      <w:r w:rsidRPr="003C2A90">
        <w:rPr>
          <w:rFonts w:cs="Times New Roman"/>
          <w:szCs w:val="24"/>
        </w:rPr>
        <w:t>Специалист  по фото и видеообрудованию.</w:t>
      </w:r>
      <w:r w:rsidRPr="003C2A90">
        <w:rPr>
          <w:rFonts w:cs="Times New Roman"/>
          <w:b/>
        </w:rPr>
        <w:t xml:space="preserve">  </w:t>
      </w: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B909FA" w:rsidRDefault="00B909FA" w:rsidP="00793B44">
      <w:pPr>
        <w:spacing w:after="0" w:line="240" w:lineRule="auto"/>
        <w:ind w:left="3540" w:firstLine="708"/>
        <w:rPr>
          <w:rFonts w:cs="Times New Roman"/>
          <w:b/>
          <w:szCs w:val="24"/>
        </w:rPr>
      </w:pPr>
    </w:p>
    <w:p w:rsidR="00793B44" w:rsidRPr="003C2A90" w:rsidRDefault="00793B44" w:rsidP="00793B44">
      <w:pPr>
        <w:spacing w:after="0" w:line="240" w:lineRule="auto"/>
        <w:ind w:left="3540" w:firstLine="708"/>
        <w:rPr>
          <w:rFonts w:cs="Times New Roman"/>
          <w:b/>
          <w:szCs w:val="24"/>
        </w:rPr>
      </w:pPr>
      <w:r w:rsidRPr="003C2A90">
        <w:rPr>
          <w:rFonts w:cs="Times New Roman"/>
          <w:b/>
          <w:szCs w:val="24"/>
        </w:rPr>
        <w:lastRenderedPageBreak/>
        <w:t>П</w:t>
      </w:r>
      <w:r w:rsidR="00E10AEE">
        <w:rPr>
          <w:rFonts w:cs="Times New Roman"/>
          <w:b/>
          <w:szCs w:val="24"/>
        </w:rPr>
        <w:t>р</w:t>
      </w:r>
      <w:r w:rsidRPr="003C2A90">
        <w:rPr>
          <w:rFonts w:cs="Times New Roman"/>
          <w:b/>
          <w:szCs w:val="24"/>
        </w:rPr>
        <w:t>иложение 5</w:t>
      </w:r>
    </w:p>
    <w:p w:rsidR="00793B44" w:rsidRPr="003C2A90" w:rsidRDefault="00793B44" w:rsidP="00793B44">
      <w:pPr>
        <w:autoSpaceDE w:val="0"/>
        <w:autoSpaceDN w:val="0"/>
        <w:adjustRightInd w:val="0"/>
        <w:spacing w:after="0" w:line="240" w:lineRule="auto"/>
        <w:jc w:val="center"/>
        <w:rPr>
          <w:rFonts w:cs="Times New Roman"/>
        </w:rPr>
      </w:pPr>
      <w:r w:rsidRPr="003C2A90">
        <w:rPr>
          <w:rFonts w:cs="Times New Roman"/>
        </w:rPr>
        <w:t xml:space="preserve">                                                        к Положению об оплате труда работников</w:t>
      </w:r>
    </w:p>
    <w:p w:rsidR="00793B44" w:rsidRPr="003C2A90" w:rsidRDefault="00793B44" w:rsidP="00793B44">
      <w:pPr>
        <w:autoSpaceDE w:val="0"/>
        <w:autoSpaceDN w:val="0"/>
        <w:adjustRightInd w:val="0"/>
        <w:spacing w:after="0" w:line="240" w:lineRule="auto"/>
        <w:ind w:left="4248"/>
        <w:rPr>
          <w:rFonts w:cs="Times New Roman"/>
        </w:rPr>
      </w:pPr>
      <w:r w:rsidRPr="003C2A90">
        <w:rPr>
          <w:rFonts w:cs="Times New Roman"/>
        </w:rPr>
        <w:t>муниципальных     учреждений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 спорту администрации  Тулунского муниципального района</w:t>
      </w:r>
    </w:p>
    <w:p w:rsidR="00793B44" w:rsidRPr="003C2A90" w:rsidRDefault="00793B44" w:rsidP="00793B44">
      <w:pPr>
        <w:autoSpaceDE w:val="0"/>
        <w:autoSpaceDN w:val="0"/>
        <w:adjustRightInd w:val="0"/>
        <w:spacing w:after="0" w:line="240" w:lineRule="auto"/>
        <w:jc w:val="center"/>
        <w:rPr>
          <w:rFonts w:cs="Times New Roman"/>
        </w:rPr>
      </w:pPr>
    </w:p>
    <w:p w:rsidR="00793B44" w:rsidRPr="003C2A90" w:rsidRDefault="00793B44" w:rsidP="00793B44">
      <w:pPr>
        <w:spacing w:line="240" w:lineRule="auto"/>
        <w:jc w:val="center"/>
        <w:rPr>
          <w:rFonts w:cs="Times New Roman"/>
          <w:sz w:val="20"/>
          <w:szCs w:val="20"/>
        </w:rPr>
      </w:pPr>
      <w:r w:rsidRPr="003C2A90">
        <w:rPr>
          <w:rFonts w:cs="Times New Roman"/>
          <w:sz w:val="20"/>
          <w:szCs w:val="20"/>
        </w:rPr>
        <w:t>КРИТЕРИИ                                                                                                                                                                               ДЛЯ ПРИМЕНЕНИЯ  ПРЕМИАЛЬНЫХ ВЫПЛАТ В МУНИЦИПАЛЬНЫХ УЧРЕЖДЕНИЯХ КУЛЬТУРЫ,  СПОРТА, ДОПОЛНИТЕЛЬНОГО ОБРАЗОВАНИЯ ДЕТЕЙ В СФЕРЕ КУЛЬТУРЫ, В ОТНОШЕНИИ КОТОРЫХ ФУНКЦИИ И ПОЛНОМОЧИЯ УЧРЕДИТЕЛЯ ОСУЩЕСТВЛЯЮТСЯ УПРАВЛЕНИЕМ  ПО КУЛЬТУРЕ, МОЛОДЕЖНОЙ ПОЛИТИКЕ ИСПОРТУ АДМИНИСТРАЦИИ ТУЛУНСКОГО МУНИЦИПАЛЬНОГО РАЙОНА</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126"/>
        <w:gridCol w:w="5529"/>
        <w:gridCol w:w="1984"/>
      </w:tblGrid>
      <w:tr w:rsidR="00793B44" w:rsidRPr="003C2A90" w:rsidTr="001A6D39">
        <w:trPr>
          <w:trHeight w:val="864"/>
        </w:trPr>
        <w:tc>
          <w:tcPr>
            <w:tcW w:w="568" w:type="dxa"/>
            <w:tcBorders>
              <w:top w:val="single" w:sz="4" w:space="0" w:color="000000"/>
              <w:left w:val="single" w:sz="4" w:space="0" w:color="000000"/>
              <w:bottom w:val="single" w:sz="4" w:space="0" w:color="000000"/>
              <w:right w:val="single" w:sz="4" w:space="0" w:color="000000"/>
            </w:tcBorders>
            <w:hideMark/>
          </w:tcPr>
          <w:p w:rsidR="00793B44" w:rsidRPr="003C2A90" w:rsidRDefault="00793B44" w:rsidP="001A6D39">
            <w:pPr>
              <w:spacing w:line="240" w:lineRule="auto"/>
              <w:rPr>
                <w:rFonts w:cs="Times New Roman"/>
              </w:rPr>
            </w:pPr>
          </w:p>
        </w:tc>
        <w:tc>
          <w:tcPr>
            <w:tcW w:w="2126"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Виды муниципальных учреждений</w:t>
            </w:r>
          </w:p>
        </w:tc>
        <w:tc>
          <w:tcPr>
            <w:tcW w:w="5529"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42"/>
                <w:tab w:val="left" w:pos="142"/>
              </w:tabs>
              <w:autoSpaceDE w:val="0"/>
              <w:autoSpaceDN w:val="0"/>
              <w:adjustRightInd w:val="0"/>
              <w:spacing w:before="7" w:line="240" w:lineRule="auto"/>
              <w:ind w:right="-108"/>
              <w:jc w:val="center"/>
              <w:rPr>
                <w:rFonts w:cs="Times New Roman"/>
              </w:rPr>
            </w:pPr>
            <w:r w:rsidRPr="003C2A90">
              <w:rPr>
                <w:rFonts w:cs="Times New Roman"/>
              </w:rPr>
              <w:t>Показатели деятельности</w:t>
            </w:r>
          </w:p>
        </w:tc>
        <w:tc>
          <w:tcPr>
            <w:tcW w:w="1984"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0"/>
              </w:tabs>
              <w:autoSpaceDE w:val="0"/>
              <w:autoSpaceDN w:val="0"/>
              <w:adjustRightInd w:val="0"/>
              <w:spacing w:before="7" w:line="240" w:lineRule="auto"/>
              <w:ind w:left="-103" w:right="-114"/>
              <w:jc w:val="center"/>
              <w:rPr>
                <w:rFonts w:cs="Times New Roman"/>
              </w:rPr>
            </w:pPr>
            <w:r w:rsidRPr="003C2A90">
              <w:rPr>
                <w:rFonts w:cs="Times New Roman"/>
              </w:rPr>
              <w:t xml:space="preserve">Размер премии </w:t>
            </w:r>
          </w:p>
        </w:tc>
      </w:tr>
      <w:tr w:rsidR="00793B44" w:rsidRPr="003C2A90" w:rsidTr="001A6D39">
        <w:trPr>
          <w:trHeight w:val="159"/>
        </w:trPr>
        <w:tc>
          <w:tcPr>
            <w:tcW w:w="568" w:type="dxa"/>
            <w:tcBorders>
              <w:top w:val="single" w:sz="4" w:space="0" w:color="000000"/>
              <w:left w:val="single" w:sz="4" w:space="0" w:color="000000"/>
              <w:bottom w:val="single" w:sz="4" w:space="0" w:color="000000"/>
              <w:right w:val="single" w:sz="4" w:space="0" w:color="000000"/>
            </w:tcBorders>
            <w:hideMark/>
          </w:tcPr>
          <w:p w:rsidR="00793B44" w:rsidRPr="003C2A90" w:rsidRDefault="00793B44" w:rsidP="001A6D39">
            <w:pPr>
              <w:spacing w:line="240" w:lineRule="auto"/>
              <w:rPr>
                <w:rFonts w:cs="Times New Roman"/>
              </w:rPr>
            </w:pPr>
            <w:r w:rsidRPr="003C2A90">
              <w:rPr>
                <w:rFonts w:cs="Times New Roman"/>
              </w:rPr>
              <w:t>1</w:t>
            </w:r>
          </w:p>
        </w:tc>
        <w:tc>
          <w:tcPr>
            <w:tcW w:w="2126"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2</w:t>
            </w:r>
          </w:p>
        </w:tc>
        <w:tc>
          <w:tcPr>
            <w:tcW w:w="5529"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42"/>
                <w:tab w:val="left" w:pos="142"/>
              </w:tabs>
              <w:autoSpaceDE w:val="0"/>
              <w:autoSpaceDN w:val="0"/>
              <w:adjustRightInd w:val="0"/>
              <w:spacing w:before="7" w:line="240" w:lineRule="auto"/>
              <w:ind w:right="-108"/>
              <w:jc w:val="center"/>
              <w:rPr>
                <w:rFonts w:cs="Times New Roman"/>
              </w:rPr>
            </w:pPr>
            <w:r w:rsidRPr="003C2A90">
              <w:rPr>
                <w:rFonts w:cs="Times New Roman"/>
              </w:rPr>
              <w:t>3</w:t>
            </w:r>
          </w:p>
        </w:tc>
        <w:tc>
          <w:tcPr>
            <w:tcW w:w="1984"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0"/>
              </w:tabs>
              <w:autoSpaceDE w:val="0"/>
              <w:autoSpaceDN w:val="0"/>
              <w:adjustRightInd w:val="0"/>
              <w:spacing w:before="7" w:line="240" w:lineRule="auto"/>
              <w:ind w:left="-103" w:right="-114"/>
              <w:jc w:val="center"/>
              <w:rPr>
                <w:rFonts w:cs="Times New Roman"/>
              </w:rPr>
            </w:pPr>
            <w:r w:rsidRPr="003C2A90">
              <w:rPr>
                <w:rFonts w:cs="Times New Roman"/>
              </w:rPr>
              <w:t>4</w:t>
            </w:r>
          </w:p>
        </w:tc>
      </w:tr>
      <w:tr w:rsidR="00793B44" w:rsidRPr="003C2A90" w:rsidTr="001A6D39">
        <w:trPr>
          <w:trHeight w:val="2490"/>
        </w:trPr>
        <w:tc>
          <w:tcPr>
            <w:tcW w:w="568" w:type="dxa"/>
            <w:tcBorders>
              <w:top w:val="single" w:sz="4" w:space="0" w:color="000000"/>
              <w:left w:val="single" w:sz="4" w:space="0" w:color="000000"/>
              <w:bottom w:val="single" w:sz="4" w:space="0" w:color="auto"/>
              <w:right w:val="single" w:sz="4" w:space="0" w:color="000000"/>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9"/>
              <w:jc w:val="center"/>
              <w:rPr>
                <w:rFonts w:cs="Times New Roman"/>
              </w:rPr>
            </w:pPr>
            <w:r w:rsidRPr="003C2A90">
              <w:rPr>
                <w:rFonts w:cs="Times New Roman"/>
              </w:rPr>
              <w:t>1</w:t>
            </w:r>
          </w:p>
        </w:tc>
        <w:tc>
          <w:tcPr>
            <w:tcW w:w="2126" w:type="dxa"/>
            <w:tcBorders>
              <w:top w:val="single" w:sz="4" w:space="0" w:color="000000"/>
              <w:left w:val="single" w:sz="4" w:space="0" w:color="000000"/>
              <w:bottom w:val="single" w:sz="4" w:space="0" w:color="auto"/>
              <w:right w:val="single" w:sz="4" w:space="0" w:color="auto"/>
            </w:tcBorders>
          </w:tcPr>
          <w:p w:rsidR="00793B44" w:rsidRPr="003C2A90" w:rsidRDefault="00793B44" w:rsidP="001A6D39">
            <w:pPr>
              <w:widowControl w:val="0"/>
              <w:tabs>
                <w:tab w:val="left" w:pos="142"/>
              </w:tabs>
              <w:autoSpaceDE w:val="0"/>
              <w:autoSpaceDN w:val="0"/>
              <w:adjustRightInd w:val="0"/>
              <w:spacing w:before="7" w:line="240" w:lineRule="auto"/>
              <w:ind w:right="609"/>
              <w:rPr>
                <w:rFonts w:cs="Times New Roman"/>
              </w:rPr>
            </w:pPr>
          </w:p>
          <w:p w:rsidR="00793B44" w:rsidRPr="003C2A90" w:rsidRDefault="00793B44" w:rsidP="001A6D39">
            <w:pPr>
              <w:widowControl w:val="0"/>
              <w:tabs>
                <w:tab w:val="left" w:pos="142"/>
              </w:tabs>
              <w:autoSpaceDE w:val="0"/>
              <w:autoSpaceDN w:val="0"/>
              <w:adjustRightInd w:val="0"/>
              <w:spacing w:before="7" w:line="240" w:lineRule="auto"/>
              <w:ind w:right="609"/>
              <w:rPr>
                <w:rFonts w:cs="Times New Roman"/>
              </w:rPr>
            </w:pPr>
          </w:p>
          <w:p w:rsidR="00793B44" w:rsidRPr="003C2A90" w:rsidRDefault="00793B44" w:rsidP="001A6D39">
            <w:pPr>
              <w:widowControl w:val="0"/>
              <w:tabs>
                <w:tab w:val="left" w:pos="142"/>
              </w:tabs>
              <w:autoSpaceDE w:val="0"/>
              <w:autoSpaceDN w:val="0"/>
              <w:adjustRightInd w:val="0"/>
              <w:spacing w:before="7" w:line="240" w:lineRule="auto"/>
              <w:ind w:right="609"/>
              <w:rPr>
                <w:rFonts w:cs="Times New Roman"/>
              </w:rPr>
            </w:pPr>
          </w:p>
          <w:p w:rsidR="00793B44" w:rsidRPr="003C2A90" w:rsidRDefault="00793B44" w:rsidP="0077446B">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 xml:space="preserve">МКУК </w:t>
            </w:r>
            <w:r w:rsidR="0077446B">
              <w:rPr>
                <w:rFonts w:cs="Times New Roman"/>
              </w:rPr>
              <w:t>«</w:t>
            </w:r>
            <w:r w:rsidRPr="003C2A90">
              <w:rPr>
                <w:rFonts w:cs="Times New Roman"/>
              </w:rPr>
              <w:t>МЦБ</w:t>
            </w:r>
            <w:r w:rsidR="0077446B">
              <w:rPr>
                <w:rFonts w:cs="Times New Roman"/>
              </w:rPr>
              <w:t>»</w:t>
            </w:r>
          </w:p>
        </w:tc>
        <w:tc>
          <w:tcPr>
            <w:tcW w:w="5529" w:type="dxa"/>
            <w:tcBorders>
              <w:top w:val="single" w:sz="4" w:space="0" w:color="000000"/>
              <w:left w:val="single" w:sz="4" w:space="0" w:color="000000"/>
              <w:bottom w:val="single" w:sz="4" w:space="0" w:color="auto"/>
              <w:right w:val="single" w:sz="4" w:space="0" w:color="auto"/>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7"/>
              <w:rPr>
                <w:rFonts w:cs="Times New Roman"/>
              </w:rPr>
            </w:pPr>
            <w:r w:rsidRPr="003C2A90">
              <w:rPr>
                <w:rFonts w:cs="Times New Roman"/>
              </w:rPr>
              <w:t>Количество посещений на одного пользователя – не менее 5 раз в год.</w:t>
            </w:r>
          </w:p>
          <w:p w:rsidR="00793B44" w:rsidRPr="003C2A90" w:rsidRDefault="00793B44" w:rsidP="001A6D39">
            <w:pPr>
              <w:widowControl w:val="0"/>
              <w:tabs>
                <w:tab w:val="left" w:pos="0"/>
                <w:tab w:val="left" w:pos="33"/>
              </w:tabs>
              <w:autoSpaceDE w:val="0"/>
              <w:autoSpaceDN w:val="0"/>
              <w:adjustRightInd w:val="0"/>
              <w:spacing w:before="7" w:line="240" w:lineRule="auto"/>
              <w:ind w:right="-113"/>
              <w:rPr>
                <w:rFonts w:cs="Times New Roman"/>
              </w:rPr>
            </w:pPr>
            <w:r w:rsidRPr="003C2A90">
              <w:rPr>
                <w:rFonts w:cs="Times New Roman"/>
              </w:rPr>
              <w:t xml:space="preserve">Количество документов, выданных в среднем на одного пользователя:                                                                                         - для муниципальных универсальных библиотек –не менее 20 экз;                                                                                       - для детских отделений библиотек – не менее 15экз. </w:t>
            </w: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Выезды методистов в муниципальные библиотеки  – не менее 5 раз в год на одного сотрудника  МУК «МЦБ»</w:t>
            </w: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p>
        </w:tc>
        <w:tc>
          <w:tcPr>
            <w:tcW w:w="1984" w:type="dxa"/>
            <w:tcBorders>
              <w:top w:val="single" w:sz="4" w:space="0" w:color="000000"/>
              <w:left w:val="single" w:sz="4" w:space="0" w:color="000000"/>
              <w:bottom w:val="single" w:sz="4" w:space="0" w:color="auto"/>
              <w:right w:val="single" w:sz="4" w:space="0" w:color="auto"/>
            </w:tcBorders>
          </w:tcPr>
          <w:p w:rsidR="00793B44" w:rsidRPr="003C2A90" w:rsidRDefault="00793B44" w:rsidP="001A6D39">
            <w:pPr>
              <w:autoSpaceDE w:val="0"/>
              <w:autoSpaceDN w:val="0"/>
              <w:adjustRightInd w:val="0"/>
              <w:spacing w:after="0" w:line="240" w:lineRule="auto"/>
              <w:jc w:val="both"/>
              <w:outlineLvl w:val="1"/>
              <w:rPr>
                <w:rFonts w:cs="Times New Roman"/>
              </w:rPr>
            </w:pPr>
            <w:r w:rsidRPr="003C2A90">
              <w:rPr>
                <w:rFonts w:cs="Times New Roman"/>
              </w:rPr>
              <w:t>По согласованию с комиссией, созданной в учреждениях культуры с участием представителей от работников учреждения. до 100% среднего заработка работника, исчисленного за год, по итогам работы которого выплачивается премия.</w:t>
            </w:r>
          </w:p>
        </w:tc>
      </w:tr>
      <w:tr w:rsidR="00793B44" w:rsidRPr="003C2A90" w:rsidTr="001A6D39">
        <w:trPr>
          <w:trHeight w:val="558"/>
        </w:trPr>
        <w:tc>
          <w:tcPr>
            <w:tcW w:w="568" w:type="dxa"/>
            <w:tcBorders>
              <w:top w:val="single" w:sz="4" w:space="0" w:color="auto"/>
              <w:left w:val="single" w:sz="4" w:space="0" w:color="000000"/>
              <w:bottom w:val="single" w:sz="4" w:space="0" w:color="auto"/>
              <w:right w:val="single" w:sz="4" w:space="0" w:color="000000"/>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9"/>
              <w:jc w:val="center"/>
              <w:rPr>
                <w:rFonts w:cs="Times New Roman"/>
              </w:rPr>
            </w:pPr>
            <w:r w:rsidRPr="003C2A90">
              <w:rPr>
                <w:rFonts w:cs="Times New Roman"/>
              </w:rPr>
              <w:t>2</w:t>
            </w:r>
          </w:p>
        </w:tc>
        <w:tc>
          <w:tcPr>
            <w:tcW w:w="2126" w:type="dxa"/>
            <w:tcBorders>
              <w:top w:val="single" w:sz="4" w:space="0" w:color="auto"/>
              <w:left w:val="single" w:sz="4" w:space="0" w:color="000000"/>
              <w:bottom w:val="single" w:sz="4" w:space="0" w:color="auto"/>
              <w:right w:val="single" w:sz="4" w:space="0" w:color="auto"/>
            </w:tcBorders>
          </w:tcPr>
          <w:p w:rsidR="00793B44" w:rsidRPr="003C2A90" w:rsidRDefault="00793B44" w:rsidP="001A6D39">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Муниципальные учреждения  культуры клубного типа</w:t>
            </w:r>
          </w:p>
        </w:tc>
        <w:tc>
          <w:tcPr>
            <w:tcW w:w="5529" w:type="dxa"/>
            <w:tcBorders>
              <w:top w:val="single" w:sz="4" w:space="0" w:color="auto"/>
              <w:left w:val="single" w:sz="4" w:space="0" w:color="000000"/>
              <w:bottom w:val="single" w:sz="4" w:space="0" w:color="auto"/>
              <w:right w:val="single" w:sz="4" w:space="0" w:color="auto"/>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Число посетителей – более 500  человек в год на одного творческого работника.</w:t>
            </w: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Число клубных формирований – 1-2 на одного творческого работника.</w:t>
            </w: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Число занимающихся в формировании – не менее 10 человек.</w:t>
            </w:r>
          </w:p>
        </w:tc>
        <w:tc>
          <w:tcPr>
            <w:tcW w:w="1984" w:type="dxa"/>
            <w:tcBorders>
              <w:top w:val="single" w:sz="4" w:space="0" w:color="auto"/>
              <w:left w:val="single" w:sz="4" w:space="0" w:color="000000"/>
              <w:bottom w:val="single" w:sz="4" w:space="0" w:color="auto"/>
              <w:right w:val="single" w:sz="4" w:space="0" w:color="auto"/>
            </w:tcBorders>
          </w:tcPr>
          <w:p w:rsidR="00793B44" w:rsidRPr="003C2A90" w:rsidRDefault="00793B44" w:rsidP="001A6D39">
            <w:pPr>
              <w:autoSpaceDE w:val="0"/>
              <w:autoSpaceDN w:val="0"/>
              <w:adjustRightInd w:val="0"/>
              <w:spacing w:after="0" w:line="240" w:lineRule="auto"/>
              <w:jc w:val="both"/>
              <w:outlineLvl w:val="1"/>
              <w:rPr>
                <w:rFonts w:cs="Times New Roman"/>
              </w:rPr>
            </w:pPr>
            <w:r w:rsidRPr="003C2A90">
              <w:rPr>
                <w:rFonts w:cs="Times New Roman"/>
              </w:rPr>
              <w:t xml:space="preserve">По согласованию с комиссией, созданной в учреждениях культуры с участием представителей от работников учреждения,  до 100% среднего </w:t>
            </w:r>
            <w:r w:rsidRPr="003C2A90">
              <w:rPr>
                <w:rFonts w:cs="Times New Roman"/>
              </w:rPr>
              <w:lastRenderedPageBreak/>
              <w:t>заработка работника, исчисленного за год, по итогам работы которого выплачивается премия.</w:t>
            </w:r>
          </w:p>
        </w:tc>
      </w:tr>
      <w:tr w:rsidR="00793B44" w:rsidRPr="003C2A90" w:rsidTr="001A6D39">
        <w:trPr>
          <w:trHeight w:val="4383"/>
        </w:trPr>
        <w:tc>
          <w:tcPr>
            <w:tcW w:w="568" w:type="dxa"/>
            <w:tcBorders>
              <w:top w:val="single" w:sz="4" w:space="0" w:color="auto"/>
              <w:left w:val="single" w:sz="4" w:space="0" w:color="000000"/>
              <w:bottom w:val="single" w:sz="4" w:space="0" w:color="000000"/>
              <w:right w:val="single" w:sz="4" w:space="0" w:color="000000"/>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9"/>
              <w:jc w:val="center"/>
              <w:rPr>
                <w:rFonts w:cs="Times New Roman"/>
              </w:rPr>
            </w:pPr>
            <w:r w:rsidRPr="003C2A90">
              <w:rPr>
                <w:rFonts w:cs="Times New Roman"/>
              </w:rPr>
              <w:lastRenderedPageBreak/>
              <w:t>3</w:t>
            </w:r>
          </w:p>
        </w:tc>
        <w:tc>
          <w:tcPr>
            <w:tcW w:w="2126" w:type="dxa"/>
            <w:tcBorders>
              <w:top w:val="single" w:sz="4" w:space="0" w:color="auto"/>
              <w:left w:val="single" w:sz="4" w:space="0" w:color="000000"/>
              <w:bottom w:val="single" w:sz="4" w:space="0" w:color="000000"/>
              <w:right w:val="single" w:sz="4" w:space="0" w:color="auto"/>
            </w:tcBorders>
          </w:tcPr>
          <w:p w:rsidR="00793B44" w:rsidRPr="003C2A90" w:rsidRDefault="00793B44" w:rsidP="001A6D39">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МКУК</w:t>
            </w:r>
          </w:p>
          <w:p w:rsidR="00793B44" w:rsidRPr="003C2A90" w:rsidRDefault="00793B44" w:rsidP="001A6D39">
            <w:pPr>
              <w:widowControl w:val="0"/>
              <w:tabs>
                <w:tab w:val="left" w:pos="-108"/>
              </w:tabs>
              <w:autoSpaceDE w:val="0"/>
              <w:autoSpaceDN w:val="0"/>
              <w:adjustRightInd w:val="0"/>
              <w:spacing w:before="7" w:line="240" w:lineRule="auto"/>
              <w:ind w:right="-108"/>
              <w:jc w:val="center"/>
              <w:rPr>
                <w:rFonts w:cs="Times New Roman"/>
              </w:rPr>
            </w:pPr>
            <w:r w:rsidRPr="003C2A90">
              <w:rPr>
                <w:rFonts w:cs="Times New Roman"/>
              </w:rPr>
              <w:t>«Межпоселенческий организационно – методический центр</w:t>
            </w:r>
          </w:p>
        </w:tc>
        <w:tc>
          <w:tcPr>
            <w:tcW w:w="5529" w:type="dxa"/>
            <w:tcBorders>
              <w:top w:val="single" w:sz="4" w:space="0" w:color="auto"/>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Оказание методической помощи муниципальным учреждениям культурно – досугового типа:</w:t>
            </w:r>
          </w:p>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1.Экспертные консультации - не менее 10 консультаций в год на одного специалиста.                            2. Обучающие семинары не менее трех в год с целью улучшения качества организации досуга.                            3. Издание методических пособий не менее одного в два года.                                                                                    4. Издание методической продукции  (положения, сценарии, рекомендации) не менее пяти в год.                          5.Экспедиционное исследование народных традиций в Тулунском муниципальном районе – одна экспедиция в год продолжительностью не мене трех дней.                                                                         6.Проведение районных выставок декоративно – прикладного искусства – не менее двух в год.  7.Выезды методистов  в учреждения культуры клубного типа – не менее 5 раз в год на одного сотрудника.</w:t>
            </w:r>
          </w:p>
        </w:tc>
        <w:tc>
          <w:tcPr>
            <w:tcW w:w="1984" w:type="dxa"/>
            <w:tcBorders>
              <w:top w:val="single" w:sz="4" w:space="0" w:color="auto"/>
              <w:left w:val="single" w:sz="4" w:space="0" w:color="000000"/>
              <w:bottom w:val="single" w:sz="4" w:space="0" w:color="auto"/>
              <w:right w:val="single" w:sz="4" w:space="0" w:color="auto"/>
            </w:tcBorders>
          </w:tcPr>
          <w:p w:rsidR="00793B44" w:rsidRPr="003C2A90" w:rsidRDefault="00793B44" w:rsidP="001A6D39">
            <w:pPr>
              <w:autoSpaceDE w:val="0"/>
              <w:autoSpaceDN w:val="0"/>
              <w:adjustRightInd w:val="0"/>
              <w:spacing w:after="0" w:line="240" w:lineRule="auto"/>
              <w:jc w:val="both"/>
              <w:outlineLvl w:val="1"/>
              <w:rPr>
                <w:rFonts w:cs="Times New Roman"/>
              </w:rPr>
            </w:pPr>
            <w:r w:rsidRPr="003C2A90">
              <w:rPr>
                <w:rFonts w:cs="Times New Roman"/>
              </w:rPr>
              <w:t>По согласованию с комиссии, созданной в учреждениях культуры с участием представителей от работников учреждения. до100% среднего заработка работника, исчисленного за год, по итогам работы которого выплачивается премия.</w:t>
            </w:r>
          </w:p>
        </w:tc>
      </w:tr>
      <w:tr w:rsidR="00793B44" w:rsidRPr="003C2A90" w:rsidTr="001A6D39">
        <w:trPr>
          <w:trHeight w:val="1340"/>
        </w:trPr>
        <w:tc>
          <w:tcPr>
            <w:tcW w:w="568" w:type="dxa"/>
            <w:tcBorders>
              <w:top w:val="single" w:sz="4" w:space="0" w:color="000000"/>
              <w:left w:val="single" w:sz="4" w:space="0" w:color="000000"/>
              <w:bottom w:val="single" w:sz="4" w:space="0" w:color="000000"/>
              <w:right w:val="single" w:sz="4" w:space="0" w:color="000000"/>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9"/>
              <w:jc w:val="center"/>
              <w:rPr>
                <w:rFonts w:cs="Times New Roman"/>
              </w:rPr>
            </w:pPr>
            <w:r w:rsidRPr="003C2A90">
              <w:rPr>
                <w:rFonts w:cs="Times New Roman"/>
              </w:rPr>
              <w:t>4</w:t>
            </w:r>
          </w:p>
        </w:tc>
        <w:tc>
          <w:tcPr>
            <w:tcW w:w="2126" w:type="dxa"/>
            <w:tcBorders>
              <w:top w:val="single" w:sz="4" w:space="0" w:color="000000"/>
              <w:left w:val="single" w:sz="4" w:space="0" w:color="000000"/>
              <w:bottom w:val="single" w:sz="4" w:space="0" w:color="000000"/>
              <w:right w:val="single" w:sz="4" w:space="0" w:color="auto"/>
            </w:tcBorders>
          </w:tcPr>
          <w:p w:rsidR="00793B44" w:rsidRPr="003C2A90" w:rsidRDefault="00793B44" w:rsidP="001A6D39">
            <w:pPr>
              <w:widowControl w:val="0"/>
              <w:tabs>
                <w:tab w:val="left" w:pos="142"/>
              </w:tabs>
              <w:autoSpaceDE w:val="0"/>
              <w:autoSpaceDN w:val="0"/>
              <w:adjustRightInd w:val="0"/>
              <w:spacing w:before="7" w:line="240" w:lineRule="auto"/>
              <w:ind w:right="-108"/>
              <w:rPr>
                <w:rFonts w:cs="Times New Roman"/>
              </w:rPr>
            </w:pPr>
            <w:r w:rsidRPr="003C2A90">
              <w:rPr>
                <w:rFonts w:cs="Times New Roman"/>
              </w:rPr>
              <w:t>Муниципальные казенные  учреждения дополнительного образования детей в сфере культуры</w:t>
            </w:r>
          </w:p>
        </w:tc>
        <w:tc>
          <w:tcPr>
            <w:tcW w:w="5529" w:type="dxa"/>
            <w:tcBorders>
              <w:top w:val="single" w:sz="4" w:space="0" w:color="000000"/>
              <w:left w:val="single" w:sz="4" w:space="0" w:color="000000"/>
              <w:bottom w:val="single" w:sz="4" w:space="0" w:color="000000"/>
              <w:right w:val="single" w:sz="4" w:space="0" w:color="auto"/>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108"/>
              <w:rPr>
                <w:rFonts w:cs="Times New Roman"/>
              </w:rPr>
            </w:pPr>
            <w:r w:rsidRPr="003C2A90">
              <w:rPr>
                <w:rFonts w:cs="Times New Roman"/>
              </w:rPr>
              <w:t>Сохранение количества обучающихся.</w:t>
            </w:r>
          </w:p>
        </w:tc>
        <w:tc>
          <w:tcPr>
            <w:tcW w:w="1984" w:type="dxa"/>
            <w:tcBorders>
              <w:top w:val="single" w:sz="4" w:space="0" w:color="auto"/>
              <w:left w:val="single" w:sz="4" w:space="0" w:color="000000"/>
              <w:bottom w:val="single" w:sz="4" w:space="0" w:color="auto"/>
              <w:right w:val="single" w:sz="4" w:space="0" w:color="auto"/>
            </w:tcBorders>
          </w:tcPr>
          <w:p w:rsidR="00793B44" w:rsidRPr="003C2A90" w:rsidRDefault="00793B44" w:rsidP="001A6D39">
            <w:pPr>
              <w:autoSpaceDE w:val="0"/>
              <w:autoSpaceDN w:val="0"/>
              <w:adjustRightInd w:val="0"/>
              <w:spacing w:after="0" w:line="240" w:lineRule="auto"/>
              <w:jc w:val="both"/>
              <w:outlineLvl w:val="1"/>
              <w:rPr>
                <w:rFonts w:cs="Times New Roman"/>
              </w:rPr>
            </w:pPr>
            <w:r w:rsidRPr="003C2A90">
              <w:rPr>
                <w:rFonts w:cs="Times New Roman"/>
              </w:rPr>
              <w:t>По согласованию с комиссии, созданной в учреждениях культуры с участием представителей от работников учреждения. до 100% среднего заработка работника, исчисленного за год, по итогам работы которого выплачивается премия.</w:t>
            </w:r>
          </w:p>
        </w:tc>
      </w:tr>
      <w:tr w:rsidR="00793B44" w:rsidRPr="003C2A90" w:rsidTr="001A6D39">
        <w:trPr>
          <w:trHeight w:val="1844"/>
        </w:trPr>
        <w:tc>
          <w:tcPr>
            <w:tcW w:w="568" w:type="dxa"/>
            <w:tcBorders>
              <w:top w:val="single" w:sz="4" w:space="0" w:color="000000"/>
              <w:left w:val="single" w:sz="4" w:space="0" w:color="000000"/>
              <w:bottom w:val="single" w:sz="4" w:space="0" w:color="000000"/>
              <w:right w:val="single" w:sz="4" w:space="0" w:color="000000"/>
            </w:tcBorders>
            <w:hideMark/>
          </w:tcPr>
          <w:p w:rsidR="00793B44" w:rsidRPr="003C2A90" w:rsidRDefault="00793B44" w:rsidP="001A6D39">
            <w:pPr>
              <w:widowControl w:val="0"/>
              <w:tabs>
                <w:tab w:val="left" w:pos="142"/>
                <w:tab w:val="left" w:pos="567"/>
              </w:tabs>
              <w:autoSpaceDE w:val="0"/>
              <w:autoSpaceDN w:val="0"/>
              <w:adjustRightInd w:val="0"/>
              <w:spacing w:before="7" w:line="240" w:lineRule="auto"/>
              <w:ind w:right="609"/>
              <w:jc w:val="center"/>
              <w:rPr>
                <w:rFonts w:cs="Times New Roman"/>
              </w:rPr>
            </w:pPr>
            <w:r w:rsidRPr="003C2A90">
              <w:rPr>
                <w:rFonts w:cs="Times New Roman"/>
              </w:rPr>
              <w:lastRenderedPageBreak/>
              <w:t>5</w:t>
            </w:r>
          </w:p>
        </w:tc>
        <w:tc>
          <w:tcPr>
            <w:tcW w:w="2126" w:type="dxa"/>
            <w:tcBorders>
              <w:top w:val="single" w:sz="4" w:space="0" w:color="000000"/>
              <w:left w:val="single" w:sz="4" w:space="0" w:color="000000"/>
              <w:bottom w:val="single" w:sz="4" w:space="0" w:color="000000"/>
              <w:right w:val="single" w:sz="4" w:space="0" w:color="auto"/>
            </w:tcBorders>
          </w:tcPr>
          <w:p w:rsidR="00793B44" w:rsidRPr="003C2A90" w:rsidRDefault="00793B44" w:rsidP="001A6D39">
            <w:pPr>
              <w:widowControl w:val="0"/>
              <w:tabs>
                <w:tab w:val="left" w:pos="142"/>
                <w:tab w:val="left" w:pos="567"/>
              </w:tabs>
              <w:autoSpaceDE w:val="0"/>
              <w:autoSpaceDN w:val="0"/>
              <w:adjustRightInd w:val="0"/>
              <w:spacing w:before="7" w:line="240" w:lineRule="auto"/>
              <w:ind w:right="-108"/>
              <w:jc w:val="center"/>
              <w:rPr>
                <w:rFonts w:cs="Times New Roman"/>
                <w:b/>
              </w:rPr>
            </w:pPr>
            <w:r w:rsidRPr="003C2A90">
              <w:rPr>
                <w:rFonts w:cs="Times New Roman"/>
              </w:rPr>
              <w:t>Для руководителей учреждений культуры  и их заместителей</w:t>
            </w:r>
          </w:p>
        </w:tc>
        <w:tc>
          <w:tcPr>
            <w:tcW w:w="5529" w:type="dxa"/>
            <w:tcBorders>
              <w:top w:val="single" w:sz="4" w:space="0" w:color="000000"/>
              <w:left w:val="single" w:sz="4" w:space="0" w:color="000000"/>
              <w:bottom w:val="single" w:sz="4" w:space="0" w:color="000000"/>
              <w:right w:val="single" w:sz="4" w:space="0" w:color="auto"/>
            </w:tcBorders>
          </w:tcPr>
          <w:p w:rsidR="00793B44" w:rsidRPr="003C2A90" w:rsidRDefault="00793B44" w:rsidP="001A6D39">
            <w:pPr>
              <w:widowControl w:val="0"/>
              <w:tabs>
                <w:tab w:val="left" w:pos="0"/>
                <w:tab w:val="left" w:pos="142"/>
              </w:tabs>
              <w:autoSpaceDE w:val="0"/>
              <w:autoSpaceDN w:val="0"/>
              <w:adjustRightInd w:val="0"/>
              <w:spacing w:before="7" w:line="240" w:lineRule="auto"/>
              <w:ind w:left="-108" w:right="-108"/>
              <w:rPr>
                <w:rFonts w:cs="Times New Roman"/>
              </w:rPr>
            </w:pPr>
            <w:r w:rsidRPr="003C2A90">
              <w:rPr>
                <w:rFonts w:cs="Times New Roman"/>
              </w:rPr>
              <w:t>1.Подготовке и реализация авторских инновационных и инвестиционных  программ.                                                  2. Результативное  участие в  конкурсах смотрах,  фестивалях, выставках,  спортивных  соревнованиях.            3. Сверхплановое поступление внебюджетных финансовых средств                                                  4..Сверхплановое выполнение муниципального задания</w:t>
            </w:r>
          </w:p>
        </w:tc>
        <w:tc>
          <w:tcPr>
            <w:tcW w:w="1984" w:type="dxa"/>
            <w:tcBorders>
              <w:top w:val="single" w:sz="4" w:space="0" w:color="auto"/>
              <w:left w:val="single" w:sz="4" w:space="0" w:color="000000"/>
              <w:bottom w:val="single" w:sz="4" w:space="0" w:color="000000"/>
              <w:right w:val="single" w:sz="4" w:space="0" w:color="auto"/>
            </w:tcBorders>
          </w:tcPr>
          <w:p w:rsidR="00793B44" w:rsidRPr="003C2A90" w:rsidRDefault="00793B44" w:rsidP="001A6D39">
            <w:pPr>
              <w:autoSpaceDE w:val="0"/>
              <w:autoSpaceDN w:val="0"/>
              <w:adjustRightInd w:val="0"/>
              <w:spacing w:after="0" w:line="240" w:lineRule="auto"/>
              <w:jc w:val="both"/>
              <w:outlineLvl w:val="1"/>
              <w:rPr>
                <w:rFonts w:cs="Times New Roman"/>
              </w:rPr>
            </w:pPr>
            <w:r w:rsidRPr="003C2A90">
              <w:rPr>
                <w:rFonts w:cs="Times New Roman"/>
              </w:rPr>
              <w:t>В соответствии с приказом учредителя до 100% среднего заработка работника, исчисленного за год, по итогам работы которого выплачивается премия.</w:t>
            </w:r>
          </w:p>
        </w:tc>
      </w:tr>
    </w:tbl>
    <w:p w:rsidR="005867B1" w:rsidRDefault="00793B44" w:rsidP="00793B44">
      <w:pPr>
        <w:autoSpaceDE w:val="0"/>
        <w:autoSpaceDN w:val="0"/>
        <w:adjustRightInd w:val="0"/>
        <w:spacing w:after="0" w:line="240" w:lineRule="auto"/>
        <w:jc w:val="both"/>
        <w:outlineLvl w:val="1"/>
        <w:rPr>
          <w:rFonts w:cs="Times New Roman"/>
          <w:b/>
        </w:rPr>
      </w:pPr>
      <w:r w:rsidRPr="003C2A90">
        <w:rPr>
          <w:rFonts w:cs="Times New Roman"/>
          <w:b/>
        </w:rPr>
        <w:t xml:space="preserve">          </w:t>
      </w:r>
    </w:p>
    <w:p w:rsidR="00793B44" w:rsidRPr="003C2A90" w:rsidRDefault="00793B44" w:rsidP="00793B44">
      <w:pPr>
        <w:autoSpaceDE w:val="0"/>
        <w:autoSpaceDN w:val="0"/>
        <w:adjustRightInd w:val="0"/>
        <w:spacing w:after="0" w:line="240" w:lineRule="auto"/>
        <w:jc w:val="both"/>
        <w:outlineLvl w:val="1"/>
        <w:rPr>
          <w:rFonts w:cs="Times New Roman"/>
        </w:rPr>
      </w:pPr>
      <w:r w:rsidRPr="003C2A90">
        <w:rPr>
          <w:rFonts w:cs="Times New Roman"/>
        </w:rPr>
        <w:t xml:space="preserve"> Квартальная премия по итогам работы за соответствующий квартал выплачивается руководителям учреждений, заместителям руководителей, работникам учреждений  культуры  при перевыполнении  показателей  деятельности  руководителей, заместителей руководителей,  работников учреждений, определенных  индивидуальными квартальными  планами, по согласованию с комиссией, созданной в учреждениях культуры с участием представителей от работников учреждения</w:t>
      </w:r>
    </w:p>
    <w:p w:rsidR="00793B44" w:rsidRPr="003C2A90" w:rsidRDefault="00793B44" w:rsidP="00793B44">
      <w:pPr>
        <w:autoSpaceDE w:val="0"/>
        <w:autoSpaceDN w:val="0"/>
        <w:adjustRightInd w:val="0"/>
        <w:spacing w:after="0" w:line="240" w:lineRule="auto"/>
        <w:outlineLvl w:val="1"/>
        <w:rPr>
          <w:rFonts w:cs="Times New Roman"/>
        </w:rPr>
      </w:pPr>
    </w:p>
    <w:p w:rsidR="00793B44" w:rsidRPr="003C2A90" w:rsidRDefault="00793B44" w:rsidP="00793B44">
      <w:pPr>
        <w:autoSpaceDE w:val="0"/>
        <w:autoSpaceDN w:val="0"/>
        <w:adjustRightInd w:val="0"/>
        <w:spacing w:after="0" w:line="240" w:lineRule="auto"/>
        <w:outlineLvl w:val="1"/>
        <w:rPr>
          <w:rFonts w:cs="Times New Roman"/>
        </w:rPr>
      </w:pPr>
    </w:p>
    <w:p w:rsidR="00793B44" w:rsidRDefault="00793B44" w:rsidP="00C90E1D">
      <w:pPr>
        <w:autoSpaceDE w:val="0"/>
        <w:autoSpaceDN w:val="0"/>
        <w:adjustRightInd w:val="0"/>
        <w:spacing w:after="0" w:line="240" w:lineRule="auto"/>
        <w:ind w:firstLine="540"/>
        <w:jc w:val="both"/>
        <w:rPr>
          <w:rFonts w:cs="Times New Roman"/>
          <w:sz w:val="28"/>
          <w:szCs w:val="28"/>
        </w:rPr>
      </w:pPr>
    </w:p>
    <w:p w:rsidR="00793B44" w:rsidRDefault="00793B44" w:rsidP="00C90E1D">
      <w:pPr>
        <w:autoSpaceDE w:val="0"/>
        <w:autoSpaceDN w:val="0"/>
        <w:adjustRightInd w:val="0"/>
        <w:spacing w:after="0" w:line="240" w:lineRule="auto"/>
        <w:ind w:firstLine="540"/>
        <w:jc w:val="both"/>
        <w:rPr>
          <w:rFonts w:cs="Times New Roman"/>
          <w:sz w:val="28"/>
          <w:szCs w:val="28"/>
        </w:rPr>
      </w:pPr>
    </w:p>
    <w:sectPr w:rsidR="00793B44" w:rsidSect="00C90E1D">
      <w:footerReference w:type="default" r:id="rId52"/>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60B" w:rsidRDefault="007D260B" w:rsidP="00E777E4">
      <w:pPr>
        <w:spacing w:after="0" w:line="240" w:lineRule="auto"/>
      </w:pPr>
      <w:r>
        <w:separator/>
      </w:r>
    </w:p>
  </w:endnote>
  <w:endnote w:type="continuationSeparator" w:id="1">
    <w:p w:rsidR="007D260B" w:rsidRDefault="007D260B" w:rsidP="00E77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8969"/>
      <w:docPartObj>
        <w:docPartGallery w:val="Номера страниц (внизу страницы)"/>
        <w:docPartUnique/>
      </w:docPartObj>
    </w:sdtPr>
    <w:sdtContent>
      <w:p w:rsidR="00E73A7A" w:rsidRDefault="00E73A7A">
        <w:pPr>
          <w:pStyle w:val="a9"/>
          <w:jc w:val="right"/>
        </w:pPr>
        <w:fldSimple w:instr=" PAGE   \* MERGEFORMAT ">
          <w:r w:rsidR="0077446B">
            <w:rPr>
              <w:noProof/>
            </w:rPr>
            <w:t>36</w:t>
          </w:r>
        </w:fldSimple>
      </w:p>
    </w:sdtContent>
  </w:sdt>
  <w:p w:rsidR="00E73A7A" w:rsidRDefault="00E73A7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60B" w:rsidRDefault="007D260B" w:rsidP="00E777E4">
      <w:pPr>
        <w:spacing w:after="0" w:line="240" w:lineRule="auto"/>
      </w:pPr>
      <w:r>
        <w:separator/>
      </w:r>
    </w:p>
  </w:footnote>
  <w:footnote w:type="continuationSeparator" w:id="1">
    <w:p w:rsidR="007D260B" w:rsidRDefault="007D260B" w:rsidP="00E77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E3F"/>
    <w:multiLevelType w:val="hybridMultilevel"/>
    <w:tmpl w:val="9AF8C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A1372"/>
    <w:multiLevelType w:val="hybridMultilevel"/>
    <w:tmpl w:val="9AF8CA2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67058C5"/>
    <w:multiLevelType w:val="multilevel"/>
    <w:tmpl w:val="B4D28B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F9116D2"/>
    <w:multiLevelType w:val="hybridMultilevel"/>
    <w:tmpl w:val="86666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01A8"/>
    <w:rsid w:val="000008A4"/>
    <w:rsid w:val="000008D5"/>
    <w:rsid w:val="00002658"/>
    <w:rsid w:val="00003840"/>
    <w:rsid w:val="00003E96"/>
    <w:rsid w:val="000061F7"/>
    <w:rsid w:val="00007173"/>
    <w:rsid w:val="00007E3F"/>
    <w:rsid w:val="0001005B"/>
    <w:rsid w:val="00010965"/>
    <w:rsid w:val="0001431F"/>
    <w:rsid w:val="00014625"/>
    <w:rsid w:val="00015297"/>
    <w:rsid w:val="0001612F"/>
    <w:rsid w:val="0001621D"/>
    <w:rsid w:val="000165B1"/>
    <w:rsid w:val="0001682A"/>
    <w:rsid w:val="00016C3E"/>
    <w:rsid w:val="000171F9"/>
    <w:rsid w:val="000178C4"/>
    <w:rsid w:val="00020623"/>
    <w:rsid w:val="00021B56"/>
    <w:rsid w:val="00022415"/>
    <w:rsid w:val="000225F0"/>
    <w:rsid w:val="00022669"/>
    <w:rsid w:val="00022F8E"/>
    <w:rsid w:val="000239B2"/>
    <w:rsid w:val="00024E43"/>
    <w:rsid w:val="00024E91"/>
    <w:rsid w:val="00025259"/>
    <w:rsid w:val="00025D7D"/>
    <w:rsid w:val="00026B84"/>
    <w:rsid w:val="000273C6"/>
    <w:rsid w:val="000279F7"/>
    <w:rsid w:val="00031191"/>
    <w:rsid w:val="000317C2"/>
    <w:rsid w:val="000319C2"/>
    <w:rsid w:val="000319CC"/>
    <w:rsid w:val="00032063"/>
    <w:rsid w:val="000332EC"/>
    <w:rsid w:val="000333DE"/>
    <w:rsid w:val="00033763"/>
    <w:rsid w:val="00033FF0"/>
    <w:rsid w:val="000353B3"/>
    <w:rsid w:val="00035499"/>
    <w:rsid w:val="00035524"/>
    <w:rsid w:val="00036277"/>
    <w:rsid w:val="0003679E"/>
    <w:rsid w:val="00037061"/>
    <w:rsid w:val="00037091"/>
    <w:rsid w:val="00037FF4"/>
    <w:rsid w:val="000406CA"/>
    <w:rsid w:val="00040CC5"/>
    <w:rsid w:val="0004147C"/>
    <w:rsid w:val="0004151D"/>
    <w:rsid w:val="00041638"/>
    <w:rsid w:val="0004205D"/>
    <w:rsid w:val="00042C88"/>
    <w:rsid w:val="00043A5E"/>
    <w:rsid w:val="00045766"/>
    <w:rsid w:val="0004584E"/>
    <w:rsid w:val="00047509"/>
    <w:rsid w:val="00047B18"/>
    <w:rsid w:val="000501D3"/>
    <w:rsid w:val="00050244"/>
    <w:rsid w:val="00052CA1"/>
    <w:rsid w:val="00053280"/>
    <w:rsid w:val="0005693D"/>
    <w:rsid w:val="000605C3"/>
    <w:rsid w:val="0006194C"/>
    <w:rsid w:val="000624CF"/>
    <w:rsid w:val="00062513"/>
    <w:rsid w:val="0006302F"/>
    <w:rsid w:val="0006333C"/>
    <w:rsid w:val="00063683"/>
    <w:rsid w:val="00063706"/>
    <w:rsid w:val="00064730"/>
    <w:rsid w:val="00064D49"/>
    <w:rsid w:val="00065D09"/>
    <w:rsid w:val="00066032"/>
    <w:rsid w:val="00066094"/>
    <w:rsid w:val="000660F9"/>
    <w:rsid w:val="00067121"/>
    <w:rsid w:val="00067883"/>
    <w:rsid w:val="0007027A"/>
    <w:rsid w:val="00070C30"/>
    <w:rsid w:val="00071514"/>
    <w:rsid w:val="00071732"/>
    <w:rsid w:val="0007185B"/>
    <w:rsid w:val="000726BE"/>
    <w:rsid w:val="00072D96"/>
    <w:rsid w:val="00073B9A"/>
    <w:rsid w:val="0007431E"/>
    <w:rsid w:val="00074E65"/>
    <w:rsid w:val="000761D4"/>
    <w:rsid w:val="000769EF"/>
    <w:rsid w:val="00076E4E"/>
    <w:rsid w:val="00077AC1"/>
    <w:rsid w:val="00077E49"/>
    <w:rsid w:val="00082E48"/>
    <w:rsid w:val="0008350E"/>
    <w:rsid w:val="00083828"/>
    <w:rsid w:val="00083995"/>
    <w:rsid w:val="0008552A"/>
    <w:rsid w:val="0008619A"/>
    <w:rsid w:val="00087B65"/>
    <w:rsid w:val="00087C64"/>
    <w:rsid w:val="00091C2F"/>
    <w:rsid w:val="000920E2"/>
    <w:rsid w:val="00093615"/>
    <w:rsid w:val="00094DE5"/>
    <w:rsid w:val="00094F5A"/>
    <w:rsid w:val="00095DB3"/>
    <w:rsid w:val="00095ED8"/>
    <w:rsid w:val="00096A9F"/>
    <w:rsid w:val="000A011E"/>
    <w:rsid w:val="000A10A3"/>
    <w:rsid w:val="000A1124"/>
    <w:rsid w:val="000A15DC"/>
    <w:rsid w:val="000A2063"/>
    <w:rsid w:val="000A259B"/>
    <w:rsid w:val="000A34E7"/>
    <w:rsid w:val="000A372B"/>
    <w:rsid w:val="000A3EF2"/>
    <w:rsid w:val="000A5E6F"/>
    <w:rsid w:val="000A67C8"/>
    <w:rsid w:val="000A723E"/>
    <w:rsid w:val="000A747C"/>
    <w:rsid w:val="000A7B66"/>
    <w:rsid w:val="000A7C7C"/>
    <w:rsid w:val="000A7FC7"/>
    <w:rsid w:val="000B0520"/>
    <w:rsid w:val="000B097B"/>
    <w:rsid w:val="000B1347"/>
    <w:rsid w:val="000B1596"/>
    <w:rsid w:val="000B1690"/>
    <w:rsid w:val="000B1A01"/>
    <w:rsid w:val="000B1A50"/>
    <w:rsid w:val="000B2ABF"/>
    <w:rsid w:val="000B343F"/>
    <w:rsid w:val="000B35F6"/>
    <w:rsid w:val="000B40A9"/>
    <w:rsid w:val="000B4385"/>
    <w:rsid w:val="000B548D"/>
    <w:rsid w:val="000B7FC7"/>
    <w:rsid w:val="000C04E6"/>
    <w:rsid w:val="000C0FC8"/>
    <w:rsid w:val="000C2879"/>
    <w:rsid w:val="000C2B24"/>
    <w:rsid w:val="000C31BD"/>
    <w:rsid w:val="000C3CDC"/>
    <w:rsid w:val="000C3DDC"/>
    <w:rsid w:val="000C4161"/>
    <w:rsid w:val="000C4CA7"/>
    <w:rsid w:val="000C4CF9"/>
    <w:rsid w:val="000C5036"/>
    <w:rsid w:val="000C50D6"/>
    <w:rsid w:val="000C5410"/>
    <w:rsid w:val="000C6138"/>
    <w:rsid w:val="000C624D"/>
    <w:rsid w:val="000C66DB"/>
    <w:rsid w:val="000C6921"/>
    <w:rsid w:val="000C7CED"/>
    <w:rsid w:val="000D039B"/>
    <w:rsid w:val="000D1A1D"/>
    <w:rsid w:val="000D2405"/>
    <w:rsid w:val="000D25A7"/>
    <w:rsid w:val="000D27E9"/>
    <w:rsid w:val="000D28D8"/>
    <w:rsid w:val="000D3116"/>
    <w:rsid w:val="000D3481"/>
    <w:rsid w:val="000D4EE2"/>
    <w:rsid w:val="000D58E4"/>
    <w:rsid w:val="000D5D9E"/>
    <w:rsid w:val="000D72D9"/>
    <w:rsid w:val="000D761B"/>
    <w:rsid w:val="000E03BE"/>
    <w:rsid w:val="000E0D37"/>
    <w:rsid w:val="000E270E"/>
    <w:rsid w:val="000E42E1"/>
    <w:rsid w:val="000E53E6"/>
    <w:rsid w:val="000E5642"/>
    <w:rsid w:val="000F1012"/>
    <w:rsid w:val="000F22CF"/>
    <w:rsid w:val="000F275A"/>
    <w:rsid w:val="000F2AFD"/>
    <w:rsid w:val="000F3780"/>
    <w:rsid w:val="000F3AF0"/>
    <w:rsid w:val="000F406F"/>
    <w:rsid w:val="000F4485"/>
    <w:rsid w:val="000F4D57"/>
    <w:rsid w:val="000F5A1E"/>
    <w:rsid w:val="000F5DCF"/>
    <w:rsid w:val="000F6D70"/>
    <w:rsid w:val="000F771A"/>
    <w:rsid w:val="000F7B4D"/>
    <w:rsid w:val="000F7B77"/>
    <w:rsid w:val="000F7D49"/>
    <w:rsid w:val="000F7DFB"/>
    <w:rsid w:val="001007F8"/>
    <w:rsid w:val="00100C40"/>
    <w:rsid w:val="001016AE"/>
    <w:rsid w:val="0010269F"/>
    <w:rsid w:val="00102815"/>
    <w:rsid w:val="00105341"/>
    <w:rsid w:val="00105F2C"/>
    <w:rsid w:val="0010629C"/>
    <w:rsid w:val="001071F7"/>
    <w:rsid w:val="00107692"/>
    <w:rsid w:val="00107E15"/>
    <w:rsid w:val="00107F86"/>
    <w:rsid w:val="00111436"/>
    <w:rsid w:val="001115AC"/>
    <w:rsid w:val="00111D03"/>
    <w:rsid w:val="00111DFB"/>
    <w:rsid w:val="0011287C"/>
    <w:rsid w:val="00112C51"/>
    <w:rsid w:val="00113B1C"/>
    <w:rsid w:val="0011716D"/>
    <w:rsid w:val="00117AFE"/>
    <w:rsid w:val="00120B1E"/>
    <w:rsid w:val="00120B46"/>
    <w:rsid w:val="001211C3"/>
    <w:rsid w:val="001220C6"/>
    <w:rsid w:val="0012223E"/>
    <w:rsid w:val="00122935"/>
    <w:rsid w:val="001244AD"/>
    <w:rsid w:val="0012450F"/>
    <w:rsid w:val="00125160"/>
    <w:rsid w:val="0012524E"/>
    <w:rsid w:val="00125775"/>
    <w:rsid w:val="00125ECC"/>
    <w:rsid w:val="00125FE0"/>
    <w:rsid w:val="00126855"/>
    <w:rsid w:val="00126B65"/>
    <w:rsid w:val="001304CD"/>
    <w:rsid w:val="0013190C"/>
    <w:rsid w:val="00131D6D"/>
    <w:rsid w:val="0013208A"/>
    <w:rsid w:val="0013246C"/>
    <w:rsid w:val="00132500"/>
    <w:rsid w:val="00132938"/>
    <w:rsid w:val="0013374D"/>
    <w:rsid w:val="00133F1D"/>
    <w:rsid w:val="0013427C"/>
    <w:rsid w:val="00135E57"/>
    <w:rsid w:val="001368DD"/>
    <w:rsid w:val="00136B24"/>
    <w:rsid w:val="00136E59"/>
    <w:rsid w:val="00137098"/>
    <w:rsid w:val="00140017"/>
    <w:rsid w:val="00140F71"/>
    <w:rsid w:val="0014193A"/>
    <w:rsid w:val="0014206F"/>
    <w:rsid w:val="001421F1"/>
    <w:rsid w:val="00142541"/>
    <w:rsid w:val="00142567"/>
    <w:rsid w:val="0014276D"/>
    <w:rsid w:val="0014296E"/>
    <w:rsid w:val="00143D20"/>
    <w:rsid w:val="00143FC1"/>
    <w:rsid w:val="0014498B"/>
    <w:rsid w:val="00145143"/>
    <w:rsid w:val="00145CF0"/>
    <w:rsid w:val="00146DD3"/>
    <w:rsid w:val="001474D0"/>
    <w:rsid w:val="001479C4"/>
    <w:rsid w:val="00147F09"/>
    <w:rsid w:val="00147F62"/>
    <w:rsid w:val="00150171"/>
    <w:rsid w:val="0015063B"/>
    <w:rsid w:val="0015076B"/>
    <w:rsid w:val="00150F2E"/>
    <w:rsid w:val="001512B2"/>
    <w:rsid w:val="00151CD8"/>
    <w:rsid w:val="0015245E"/>
    <w:rsid w:val="001550F2"/>
    <w:rsid w:val="001563B6"/>
    <w:rsid w:val="00157A8D"/>
    <w:rsid w:val="00160099"/>
    <w:rsid w:val="00160F47"/>
    <w:rsid w:val="00161976"/>
    <w:rsid w:val="00161ACD"/>
    <w:rsid w:val="00162187"/>
    <w:rsid w:val="001621FA"/>
    <w:rsid w:val="00162B07"/>
    <w:rsid w:val="00162C5E"/>
    <w:rsid w:val="00163399"/>
    <w:rsid w:val="00163473"/>
    <w:rsid w:val="0016400E"/>
    <w:rsid w:val="001640C2"/>
    <w:rsid w:val="00164E1F"/>
    <w:rsid w:val="00165483"/>
    <w:rsid w:val="00167267"/>
    <w:rsid w:val="00167664"/>
    <w:rsid w:val="001679A5"/>
    <w:rsid w:val="00170EE7"/>
    <w:rsid w:val="00172AFC"/>
    <w:rsid w:val="00172B51"/>
    <w:rsid w:val="00172D1A"/>
    <w:rsid w:val="00173E99"/>
    <w:rsid w:val="00174219"/>
    <w:rsid w:val="001746E4"/>
    <w:rsid w:val="00174EB7"/>
    <w:rsid w:val="0017637C"/>
    <w:rsid w:val="00176572"/>
    <w:rsid w:val="00176D80"/>
    <w:rsid w:val="00177168"/>
    <w:rsid w:val="00180507"/>
    <w:rsid w:val="00180C18"/>
    <w:rsid w:val="0018137D"/>
    <w:rsid w:val="00181457"/>
    <w:rsid w:val="00181F79"/>
    <w:rsid w:val="00182912"/>
    <w:rsid w:val="00182B7B"/>
    <w:rsid w:val="001831E0"/>
    <w:rsid w:val="00183AEA"/>
    <w:rsid w:val="001843D6"/>
    <w:rsid w:val="0018483E"/>
    <w:rsid w:val="0018592D"/>
    <w:rsid w:val="0018700E"/>
    <w:rsid w:val="001874DB"/>
    <w:rsid w:val="00187693"/>
    <w:rsid w:val="001879A8"/>
    <w:rsid w:val="00190FAB"/>
    <w:rsid w:val="001919E7"/>
    <w:rsid w:val="00192018"/>
    <w:rsid w:val="00192A5C"/>
    <w:rsid w:val="00192E55"/>
    <w:rsid w:val="00193362"/>
    <w:rsid w:val="001957A2"/>
    <w:rsid w:val="00195D05"/>
    <w:rsid w:val="00196460"/>
    <w:rsid w:val="001965C4"/>
    <w:rsid w:val="001A0082"/>
    <w:rsid w:val="001A0DAE"/>
    <w:rsid w:val="001A1026"/>
    <w:rsid w:val="001A12ED"/>
    <w:rsid w:val="001A2AF2"/>
    <w:rsid w:val="001A3048"/>
    <w:rsid w:val="001A3361"/>
    <w:rsid w:val="001A3EBF"/>
    <w:rsid w:val="001A464B"/>
    <w:rsid w:val="001A47FF"/>
    <w:rsid w:val="001A5554"/>
    <w:rsid w:val="001A5845"/>
    <w:rsid w:val="001A5DE5"/>
    <w:rsid w:val="001A67BE"/>
    <w:rsid w:val="001A69DE"/>
    <w:rsid w:val="001A6D39"/>
    <w:rsid w:val="001A6DE3"/>
    <w:rsid w:val="001A73A2"/>
    <w:rsid w:val="001A7F37"/>
    <w:rsid w:val="001B0534"/>
    <w:rsid w:val="001B0852"/>
    <w:rsid w:val="001B1975"/>
    <w:rsid w:val="001B2A19"/>
    <w:rsid w:val="001B3285"/>
    <w:rsid w:val="001B3D79"/>
    <w:rsid w:val="001B4069"/>
    <w:rsid w:val="001B467D"/>
    <w:rsid w:val="001B4AC4"/>
    <w:rsid w:val="001B4DC6"/>
    <w:rsid w:val="001B7115"/>
    <w:rsid w:val="001B760B"/>
    <w:rsid w:val="001C02AB"/>
    <w:rsid w:val="001C065D"/>
    <w:rsid w:val="001C18E3"/>
    <w:rsid w:val="001C1AF0"/>
    <w:rsid w:val="001C1B07"/>
    <w:rsid w:val="001C21CF"/>
    <w:rsid w:val="001C2333"/>
    <w:rsid w:val="001C3280"/>
    <w:rsid w:val="001C40DB"/>
    <w:rsid w:val="001C4E26"/>
    <w:rsid w:val="001C4E79"/>
    <w:rsid w:val="001C5156"/>
    <w:rsid w:val="001C5265"/>
    <w:rsid w:val="001C5574"/>
    <w:rsid w:val="001C7144"/>
    <w:rsid w:val="001C7350"/>
    <w:rsid w:val="001C7B99"/>
    <w:rsid w:val="001D0CFD"/>
    <w:rsid w:val="001D1691"/>
    <w:rsid w:val="001D24E0"/>
    <w:rsid w:val="001D302E"/>
    <w:rsid w:val="001D417E"/>
    <w:rsid w:val="001D4295"/>
    <w:rsid w:val="001D52E1"/>
    <w:rsid w:val="001D54B3"/>
    <w:rsid w:val="001D5568"/>
    <w:rsid w:val="001D598E"/>
    <w:rsid w:val="001D6A93"/>
    <w:rsid w:val="001D72E0"/>
    <w:rsid w:val="001E0300"/>
    <w:rsid w:val="001E0DED"/>
    <w:rsid w:val="001E168F"/>
    <w:rsid w:val="001E1D3A"/>
    <w:rsid w:val="001E2825"/>
    <w:rsid w:val="001E2CE9"/>
    <w:rsid w:val="001E3420"/>
    <w:rsid w:val="001E34C1"/>
    <w:rsid w:val="001E36A7"/>
    <w:rsid w:val="001E4C18"/>
    <w:rsid w:val="001E64BB"/>
    <w:rsid w:val="001E6744"/>
    <w:rsid w:val="001E6E19"/>
    <w:rsid w:val="001E72B4"/>
    <w:rsid w:val="001E7765"/>
    <w:rsid w:val="001E7F6B"/>
    <w:rsid w:val="001F0E8F"/>
    <w:rsid w:val="001F0EF2"/>
    <w:rsid w:val="001F16CC"/>
    <w:rsid w:val="001F1A20"/>
    <w:rsid w:val="001F31D7"/>
    <w:rsid w:val="001F39BC"/>
    <w:rsid w:val="001F3CB8"/>
    <w:rsid w:val="001F444B"/>
    <w:rsid w:val="001F482B"/>
    <w:rsid w:val="001F5457"/>
    <w:rsid w:val="001F6717"/>
    <w:rsid w:val="001F6D82"/>
    <w:rsid w:val="002000D5"/>
    <w:rsid w:val="00200F87"/>
    <w:rsid w:val="0020148B"/>
    <w:rsid w:val="00201742"/>
    <w:rsid w:val="00202CE0"/>
    <w:rsid w:val="0020365B"/>
    <w:rsid w:val="00203CA8"/>
    <w:rsid w:val="0020415F"/>
    <w:rsid w:val="00204660"/>
    <w:rsid w:val="002049DC"/>
    <w:rsid w:val="002059A9"/>
    <w:rsid w:val="002075DF"/>
    <w:rsid w:val="002102DA"/>
    <w:rsid w:val="00210FB5"/>
    <w:rsid w:val="00211644"/>
    <w:rsid w:val="002161CC"/>
    <w:rsid w:val="00216A88"/>
    <w:rsid w:val="00216DE0"/>
    <w:rsid w:val="00216E05"/>
    <w:rsid w:val="00220B54"/>
    <w:rsid w:val="00220BCF"/>
    <w:rsid w:val="00222F3B"/>
    <w:rsid w:val="00222FF6"/>
    <w:rsid w:val="0022382C"/>
    <w:rsid w:val="00223890"/>
    <w:rsid w:val="002239FB"/>
    <w:rsid w:val="00223F0D"/>
    <w:rsid w:val="0022411C"/>
    <w:rsid w:val="002242B6"/>
    <w:rsid w:val="00224344"/>
    <w:rsid w:val="00224863"/>
    <w:rsid w:val="00225499"/>
    <w:rsid w:val="00225E0C"/>
    <w:rsid w:val="002261B1"/>
    <w:rsid w:val="00226A2D"/>
    <w:rsid w:val="002302C0"/>
    <w:rsid w:val="0023097A"/>
    <w:rsid w:val="0023164C"/>
    <w:rsid w:val="002332B2"/>
    <w:rsid w:val="00233CB6"/>
    <w:rsid w:val="00233E8E"/>
    <w:rsid w:val="002344BD"/>
    <w:rsid w:val="00235F1B"/>
    <w:rsid w:val="00236498"/>
    <w:rsid w:val="00241A6A"/>
    <w:rsid w:val="00241D1F"/>
    <w:rsid w:val="0024211E"/>
    <w:rsid w:val="00242224"/>
    <w:rsid w:val="00244D6F"/>
    <w:rsid w:val="00245092"/>
    <w:rsid w:val="00245108"/>
    <w:rsid w:val="00245E2B"/>
    <w:rsid w:val="0024668E"/>
    <w:rsid w:val="00247DBB"/>
    <w:rsid w:val="00250235"/>
    <w:rsid w:val="0025060B"/>
    <w:rsid w:val="002520DF"/>
    <w:rsid w:val="002529BF"/>
    <w:rsid w:val="00252D9F"/>
    <w:rsid w:val="00253103"/>
    <w:rsid w:val="00255437"/>
    <w:rsid w:val="00255C02"/>
    <w:rsid w:val="00255EEE"/>
    <w:rsid w:val="00256DC4"/>
    <w:rsid w:val="002579D3"/>
    <w:rsid w:val="00257AF5"/>
    <w:rsid w:val="00257D47"/>
    <w:rsid w:val="0026096F"/>
    <w:rsid w:val="00261071"/>
    <w:rsid w:val="00261F2B"/>
    <w:rsid w:val="00262DE4"/>
    <w:rsid w:val="00263A0F"/>
    <w:rsid w:val="00263D7C"/>
    <w:rsid w:val="00264D55"/>
    <w:rsid w:val="00265572"/>
    <w:rsid w:val="00266EE5"/>
    <w:rsid w:val="00267697"/>
    <w:rsid w:val="00270E89"/>
    <w:rsid w:val="0027111A"/>
    <w:rsid w:val="0027156B"/>
    <w:rsid w:val="002717C7"/>
    <w:rsid w:val="002733A7"/>
    <w:rsid w:val="002742F7"/>
    <w:rsid w:val="0027456D"/>
    <w:rsid w:val="00275491"/>
    <w:rsid w:val="00275C0E"/>
    <w:rsid w:val="0027633A"/>
    <w:rsid w:val="0027639A"/>
    <w:rsid w:val="00276B4F"/>
    <w:rsid w:val="002777BF"/>
    <w:rsid w:val="00277C55"/>
    <w:rsid w:val="00277CAD"/>
    <w:rsid w:val="00277F44"/>
    <w:rsid w:val="00280931"/>
    <w:rsid w:val="00280E8C"/>
    <w:rsid w:val="002810B2"/>
    <w:rsid w:val="002810C2"/>
    <w:rsid w:val="002817DD"/>
    <w:rsid w:val="0028192B"/>
    <w:rsid w:val="0028209B"/>
    <w:rsid w:val="0028262B"/>
    <w:rsid w:val="00282BE8"/>
    <w:rsid w:val="002832D0"/>
    <w:rsid w:val="00283504"/>
    <w:rsid w:val="002845D0"/>
    <w:rsid w:val="00285CF2"/>
    <w:rsid w:val="00286E20"/>
    <w:rsid w:val="0028733B"/>
    <w:rsid w:val="00287AC3"/>
    <w:rsid w:val="002907D1"/>
    <w:rsid w:val="00290997"/>
    <w:rsid w:val="00290B62"/>
    <w:rsid w:val="00291707"/>
    <w:rsid w:val="002924FE"/>
    <w:rsid w:val="00293083"/>
    <w:rsid w:val="0029383C"/>
    <w:rsid w:val="00293E23"/>
    <w:rsid w:val="002943A5"/>
    <w:rsid w:val="002945E9"/>
    <w:rsid w:val="002949C9"/>
    <w:rsid w:val="00294B7F"/>
    <w:rsid w:val="00294DA2"/>
    <w:rsid w:val="0029579B"/>
    <w:rsid w:val="00295D60"/>
    <w:rsid w:val="00296279"/>
    <w:rsid w:val="00297540"/>
    <w:rsid w:val="00297F92"/>
    <w:rsid w:val="00297FDB"/>
    <w:rsid w:val="002A02E3"/>
    <w:rsid w:val="002A0BD2"/>
    <w:rsid w:val="002A173D"/>
    <w:rsid w:val="002A1B33"/>
    <w:rsid w:val="002A1F92"/>
    <w:rsid w:val="002A1FBF"/>
    <w:rsid w:val="002A2459"/>
    <w:rsid w:val="002A2621"/>
    <w:rsid w:val="002A3152"/>
    <w:rsid w:val="002A39FE"/>
    <w:rsid w:val="002A3AC4"/>
    <w:rsid w:val="002A6243"/>
    <w:rsid w:val="002A671C"/>
    <w:rsid w:val="002A7880"/>
    <w:rsid w:val="002A7D68"/>
    <w:rsid w:val="002B0144"/>
    <w:rsid w:val="002B0CA0"/>
    <w:rsid w:val="002B34AA"/>
    <w:rsid w:val="002B3B9B"/>
    <w:rsid w:val="002B4C3B"/>
    <w:rsid w:val="002B4C8F"/>
    <w:rsid w:val="002B73D8"/>
    <w:rsid w:val="002C0418"/>
    <w:rsid w:val="002C057F"/>
    <w:rsid w:val="002C1407"/>
    <w:rsid w:val="002C22E8"/>
    <w:rsid w:val="002C23CE"/>
    <w:rsid w:val="002C2973"/>
    <w:rsid w:val="002C303D"/>
    <w:rsid w:val="002C37DB"/>
    <w:rsid w:val="002C4B0F"/>
    <w:rsid w:val="002C4E67"/>
    <w:rsid w:val="002C595A"/>
    <w:rsid w:val="002C75FB"/>
    <w:rsid w:val="002D090D"/>
    <w:rsid w:val="002D127A"/>
    <w:rsid w:val="002D1576"/>
    <w:rsid w:val="002D16DC"/>
    <w:rsid w:val="002D222F"/>
    <w:rsid w:val="002D2FEF"/>
    <w:rsid w:val="002D3A5B"/>
    <w:rsid w:val="002D3BCB"/>
    <w:rsid w:val="002D3C5E"/>
    <w:rsid w:val="002D4173"/>
    <w:rsid w:val="002D4C87"/>
    <w:rsid w:val="002D4DF6"/>
    <w:rsid w:val="002D51CA"/>
    <w:rsid w:val="002D5791"/>
    <w:rsid w:val="002D7469"/>
    <w:rsid w:val="002D7E33"/>
    <w:rsid w:val="002E06FD"/>
    <w:rsid w:val="002E071E"/>
    <w:rsid w:val="002E0F09"/>
    <w:rsid w:val="002E0FA1"/>
    <w:rsid w:val="002E184A"/>
    <w:rsid w:val="002E1876"/>
    <w:rsid w:val="002E1F0D"/>
    <w:rsid w:val="002E214E"/>
    <w:rsid w:val="002E4113"/>
    <w:rsid w:val="002E4743"/>
    <w:rsid w:val="002E4DAD"/>
    <w:rsid w:val="002E4FFD"/>
    <w:rsid w:val="002E515B"/>
    <w:rsid w:val="002E5B22"/>
    <w:rsid w:val="002E5C86"/>
    <w:rsid w:val="002E5E3F"/>
    <w:rsid w:val="002E6A54"/>
    <w:rsid w:val="002E7543"/>
    <w:rsid w:val="002F10DA"/>
    <w:rsid w:val="002F12DC"/>
    <w:rsid w:val="002F1B1A"/>
    <w:rsid w:val="002F3667"/>
    <w:rsid w:val="002F6031"/>
    <w:rsid w:val="002F629C"/>
    <w:rsid w:val="002F6435"/>
    <w:rsid w:val="002F77C2"/>
    <w:rsid w:val="0030017B"/>
    <w:rsid w:val="0030032E"/>
    <w:rsid w:val="0030142B"/>
    <w:rsid w:val="00302315"/>
    <w:rsid w:val="00302DB7"/>
    <w:rsid w:val="00303ECF"/>
    <w:rsid w:val="00304480"/>
    <w:rsid w:val="00304B81"/>
    <w:rsid w:val="00305002"/>
    <w:rsid w:val="00306AFE"/>
    <w:rsid w:val="0031041C"/>
    <w:rsid w:val="00310ACD"/>
    <w:rsid w:val="00310CF2"/>
    <w:rsid w:val="0031105A"/>
    <w:rsid w:val="003112A3"/>
    <w:rsid w:val="00311622"/>
    <w:rsid w:val="00311F53"/>
    <w:rsid w:val="003125D1"/>
    <w:rsid w:val="00313676"/>
    <w:rsid w:val="00315197"/>
    <w:rsid w:val="00315844"/>
    <w:rsid w:val="003159B1"/>
    <w:rsid w:val="00315CFC"/>
    <w:rsid w:val="0031625B"/>
    <w:rsid w:val="00316C58"/>
    <w:rsid w:val="00316FEE"/>
    <w:rsid w:val="003172F8"/>
    <w:rsid w:val="003174AE"/>
    <w:rsid w:val="003175B8"/>
    <w:rsid w:val="00317EC5"/>
    <w:rsid w:val="00322B90"/>
    <w:rsid w:val="00323127"/>
    <w:rsid w:val="003231B3"/>
    <w:rsid w:val="00323655"/>
    <w:rsid w:val="003243D0"/>
    <w:rsid w:val="00324423"/>
    <w:rsid w:val="00324829"/>
    <w:rsid w:val="00325442"/>
    <w:rsid w:val="003256EA"/>
    <w:rsid w:val="00325B1E"/>
    <w:rsid w:val="003268F5"/>
    <w:rsid w:val="0032758F"/>
    <w:rsid w:val="00327E93"/>
    <w:rsid w:val="00327EBF"/>
    <w:rsid w:val="0033046E"/>
    <w:rsid w:val="0033092F"/>
    <w:rsid w:val="00330BB8"/>
    <w:rsid w:val="00330CDA"/>
    <w:rsid w:val="00331E79"/>
    <w:rsid w:val="00332319"/>
    <w:rsid w:val="00332830"/>
    <w:rsid w:val="00332C1C"/>
    <w:rsid w:val="00333481"/>
    <w:rsid w:val="00333906"/>
    <w:rsid w:val="00333A7E"/>
    <w:rsid w:val="00333ADC"/>
    <w:rsid w:val="00336294"/>
    <w:rsid w:val="00340A97"/>
    <w:rsid w:val="00341B9F"/>
    <w:rsid w:val="00342E02"/>
    <w:rsid w:val="00343179"/>
    <w:rsid w:val="00343C7B"/>
    <w:rsid w:val="00344120"/>
    <w:rsid w:val="00344C95"/>
    <w:rsid w:val="00345A55"/>
    <w:rsid w:val="00346665"/>
    <w:rsid w:val="00346701"/>
    <w:rsid w:val="0034793A"/>
    <w:rsid w:val="00347F2B"/>
    <w:rsid w:val="00350B78"/>
    <w:rsid w:val="00350C6F"/>
    <w:rsid w:val="00351167"/>
    <w:rsid w:val="00351479"/>
    <w:rsid w:val="003524CD"/>
    <w:rsid w:val="00352701"/>
    <w:rsid w:val="00352936"/>
    <w:rsid w:val="00353196"/>
    <w:rsid w:val="003539EE"/>
    <w:rsid w:val="00353BE8"/>
    <w:rsid w:val="00353D31"/>
    <w:rsid w:val="00354C63"/>
    <w:rsid w:val="003551DB"/>
    <w:rsid w:val="0035531F"/>
    <w:rsid w:val="0035574B"/>
    <w:rsid w:val="00356375"/>
    <w:rsid w:val="00357241"/>
    <w:rsid w:val="0035766C"/>
    <w:rsid w:val="00360C84"/>
    <w:rsid w:val="00360C93"/>
    <w:rsid w:val="00360CEF"/>
    <w:rsid w:val="003616C5"/>
    <w:rsid w:val="003619AA"/>
    <w:rsid w:val="00361C52"/>
    <w:rsid w:val="0036286F"/>
    <w:rsid w:val="00365DDE"/>
    <w:rsid w:val="003661BE"/>
    <w:rsid w:val="003662C9"/>
    <w:rsid w:val="00366B21"/>
    <w:rsid w:val="00367342"/>
    <w:rsid w:val="00367C36"/>
    <w:rsid w:val="0037097F"/>
    <w:rsid w:val="00371A18"/>
    <w:rsid w:val="00372A75"/>
    <w:rsid w:val="00375616"/>
    <w:rsid w:val="00375706"/>
    <w:rsid w:val="00375762"/>
    <w:rsid w:val="003765BD"/>
    <w:rsid w:val="00376CEA"/>
    <w:rsid w:val="00376D71"/>
    <w:rsid w:val="003805EA"/>
    <w:rsid w:val="00381795"/>
    <w:rsid w:val="003829FD"/>
    <w:rsid w:val="003831D5"/>
    <w:rsid w:val="003834DA"/>
    <w:rsid w:val="003847A6"/>
    <w:rsid w:val="00384A1C"/>
    <w:rsid w:val="00384A52"/>
    <w:rsid w:val="00384A65"/>
    <w:rsid w:val="00384ED0"/>
    <w:rsid w:val="00385099"/>
    <w:rsid w:val="00385390"/>
    <w:rsid w:val="00385427"/>
    <w:rsid w:val="00385496"/>
    <w:rsid w:val="00385D5F"/>
    <w:rsid w:val="0038606C"/>
    <w:rsid w:val="0038641A"/>
    <w:rsid w:val="00387035"/>
    <w:rsid w:val="00387071"/>
    <w:rsid w:val="003900DD"/>
    <w:rsid w:val="00390189"/>
    <w:rsid w:val="00390308"/>
    <w:rsid w:val="003918BE"/>
    <w:rsid w:val="003922D6"/>
    <w:rsid w:val="00393637"/>
    <w:rsid w:val="00393A1F"/>
    <w:rsid w:val="003941FF"/>
    <w:rsid w:val="00395730"/>
    <w:rsid w:val="00395A51"/>
    <w:rsid w:val="00395EC9"/>
    <w:rsid w:val="0039614E"/>
    <w:rsid w:val="003977F2"/>
    <w:rsid w:val="003A00DB"/>
    <w:rsid w:val="003A118E"/>
    <w:rsid w:val="003A18BE"/>
    <w:rsid w:val="003A20BF"/>
    <w:rsid w:val="003A22FD"/>
    <w:rsid w:val="003A26B3"/>
    <w:rsid w:val="003A304E"/>
    <w:rsid w:val="003A3446"/>
    <w:rsid w:val="003A3A8A"/>
    <w:rsid w:val="003A3FA8"/>
    <w:rsid w:val="003A40E3"/>
    <w:rsid w:val="003A4502"/>
    <w:rsid w:val="003A46DB"/>
    <w:rsid w:val="003A49A6"/>
    <w:rsid w:val="003A6CF4"/>
    <w:rsid w:val="003A7ECA"/>
    <w:rsid w:val="003B201F"/>
    <w:rsid w:val="003B21E5"/>
    <w:rsid w:val="003B3019"/>
    <w:rsid w:val="003B3212"/>
    <w:rsid w:val="003B358B"/>
    <w:rsid w:val="003B38D2"/>
    <w:rsid w:val="003B3B8D"/>
    <w:rsid w:val="003B50D1"/>
    <w:rsid w:val="003B527E"/>
    <w:rsid w:val="003B6292"/>
    <w:rsid w:val="003C0294"/>
    <w:rsid w:val="003C0E1F"/>
    <w:rsid w:val="003C27B6"/>
    <w:rsid w:val="003C3820"/>
    <w:rsid w:val="003C4897"/>
    <w:rsid w:val="003C4B48"/>
    <w:rsid w:val="003C4C74"/>
    <w:rsid w:val="003C548B"/>
    <w:rsid w:val="003C5663"/>
    <w:rsid w:val="003C5803"/>
    <w:rsid w:val="003C5B5B"/>
    <w:rsid w:val="003C6049"/>
    <w:rsid w:val="003C6685"/>
    <w:rsid w:val="003C71B1"/>
    <w:rsid w:val="003C74D1"/>
    <w:rsid w:val="003C7B45"/>
    <w:rsid w:val="003C7EEA"/>
    <w:rsid w:val="003D1720"/>
    <w:rsid w:val="003D2813"/>
    <w:rsid w:val="003D38E7"/>
    <w:rsid w:val="003D4CEE"/>
    <w:rsid w:val="003D513F"/>
    <w:rsid w:val="003D5190"/>
    <w:rsid w:val="003D566E"/>
    <w:rsid w:val="003D5A2F"/>
    <w:rsid w:val="003D60C3"/>
    <w:rsid w:val="003D614C"/>
    <w:rsid w:val="003D78E6"/>
    <w:rsid w:val="003E0CD7"/>
    <w:rsid w:val="003E0DBC"/>
    <w:rsid w:val="003E0EBC"/>
    <w:rsid w:val="003E10DA"/>
    <w:rsid w:val="003E1CB4"/>
    <w:rsid w:val="003E21EA"/>
    <w:rsid w:val="003E29DF"/>
    <w:rsid w:val="003E344A"/>
    <w:rsid w:val="003E4BC2"/>
    <w:rsid w:val="003E5280"/>
    <w:rsid w:val="003E5A02"/>
    <w:rsid w:val="003E5D24"/>
    <w:rsid w:val="003E5D2A"/>
    <w:rsid w:val="003E6769"/>
    <w:rsid w:val="003E6794"/>
    <w:rsid w:val="003E680A"/>
    <w:rsid w:val="003E6FE0"/>
    <w:rsid w:val="003E7A1D"/>
    <w:rsid w:val="003F017F"/>
    <w:rsid w:val="003F03ED"/>
    <w:rsid w:val="003F07BE"/>
    <w:rsid w:val="003F0DB3"/>
    <w:rsid w:val="003F0DDD"/>
    <w:rsid w:val="003F0E1F"/>
    <w:rsid w:val="003F2C0D"/>
    <w:rsid w:val="003F303D"/>
    <w:rsid w:val="003F358C"/>
    <w:rsid w:val="003F397E"/>
    <w:rsid w:val="003F3A8E"/>
    <w:rsid w:val="003F49D5"/>
    <w:rsid w:val="003F5421"/>
    <w:rsid w:val="003F622D"/>
    <w:rsid w:val="003F6247"/>
    <w:rsid w:val="003F7288"/>
    <w:rsid w:val="00401CAA"/>
    <w:rsid w:val="004023A9"/>
    <w:rsid w:val="00402B03"/>
    <w:rsid w:val="00402E02"/>
    <w:rsid w:val="00403011"/>
    <w:rsid w:val="00403334"/>
    <w:rsid w:val="00405A0F"/>
    <w:rsid w:val="00405B1D"/>
    <w:rsid w:val="0040616E"/>
    <w:rsid w:val="004061F6"/>
    <w:rsid w:val="00406798"/>
    <w:rsid w:val="00407BF3"/>
    <w:rsid w:val="00410472"/>
    <w:rsid w:val="0041056C"/>
    <w:rsid w:val="004109BD"/>
    <w:rsid w:val="0041139D"/>
    <w:rsid w:val="00412788"/>
    <w:rsid w:val="00412873"/>
    <w:rsid w:val="00412975"/>
    <w:rsid w:val="00412EF4"/>
    <w:rsid w:val="00413FA4"/>
    <w:rsid w:val="004147D4"/>
    <w:rsid w:val="004148DE"/>
    <w:rsid w:val="004151AC"/>
    <w:rsid w:val="00415B4B"/>
    <w:rsid w:val="00416B66"/>
    <w:rsid w:val="00416BA4"/>
    <w:rsid w:val="00416E43"/>
    <w:rsid w:val="0042026C"/>
    <w:rsid w:val="00420777"/>
    <w:rsid w:val="00420908"/>
    <w:rsid w:val="00420CB8"/>
    <w:rsid w:val="004217E4"/>
    <w:rsid w:val="00421BC6"/>
    <w:rsid w:val="0042357C"/>
    <w:rsid w:val="00423689"/>
    <w:rsid w:val="00423975"/>
    <w:rsid w:val="00423B36"/>
    <w:rsid w:val="004249EC"/>
    <w:rsid w:val="00424D9A"/>
    <w:rsid w:val="0042556E"/>
    <w:rsid w:val="00426557"/>
    <w:rsid w:val="00427E32"/>
    <w:rsid w:val="004301A8"/>
    <w:rsid w:val="00430636"/>
    <w:rsid w:val="00430775"/>
    <w:rsid w:val="00430AD9"/>
    <w:rsid w:val="00430E70"/>
    <w:rsid w:val="00433636"/>
    <w:rsid w:val="0043385C"/>
    <w:rsid w:val="00433B97"/>
    <w:rsid w:val="00435FFA"/>
    <w:rsid w:val="00436942"/>
    <w:rsid w:val="00436AA8"/>
    <w:rsid w:val="00442427"/>
    <w:rsid w:val="00442ED4"/>
    <w:rsid w:val="00442F9E"/>
    <w:rsid w:val="00443AD1"/>
    <w:rsid w:val="00443F60"/>
    <w:rsid w:val="004449FF"/>
    <w:rsid w:val="00444D15"/>
    <w:rsid w:val="00445BC5"/>
    <w:rsid w:val="00450297"/>
    <w:rsid w:val="004502AA"/>
    <w:rsid w:val="004509B3"/>
    <w:rsid w:val="00451228"/>
    <w:rsid w:val="00451646"/>
    <w:rsid w:val="004517B6"/>
    <w:rsid w:val="00451DCF"/>
    <w:rsid w:val="0045265D"/>
    <w:rsid w:val="00452662"/>
    <w:rsid w:val="00452BB3"/>
    <w:rsid w:val="00453E92"/>
    <w:rsid w:val="00454702"/>
    <w:rsid w:val="0045472E"/>
    <w:rsid w:val="00454871"/>
    <w:rsid w:val="004559B6"/>
    <w:rsid w:val="00455D68"/>
    <w:rsid w:val="00456BDD"/>
    <w:rsid w:val="00457F7D"/>
    <w:rsid w:val="00460B13"/>
    <w:rsid w:val="00460D06"/>
    <w:rsid w:val="00461765"/>
    <w:rsid w:val="00462448"/>
    <w:rsid w:val="00464BB1"/>
    <w:rsid w:val="004657C5"/>
    <w:rsid w:val="00465C34"/>
    <w:rsid w:val="0046611A"/>
    <w:rsid w:val="0046649C"/>
    <w:rsid w:val="00466BE5"/>
    <w:rsid w:val="00466FCE"/>
    <w:rsid w:val="00467200"/>
    <w:rsid w:val="00470B5B"/>
    <w:rsid w:val="00470CDC"/>
    <w:rsid w:val="004719F4"/>
    <w:rsid w:val="0047252A"/>
    <w:rsid w:val="00473591"/>
    <w:rsid w:val="00473A05"/>
    <w:rsid w:val="0047413D"/>
    <w:rsid w:val="00475B18"/>
    <w:rsid w:val="00476101"/>
    <w:rsid w:val="00477231"/>
    <w:rsid w:val="00477A0F"/>
    <w:rsid w:val="00477F88"/>
    <w:rsid w:val="004801FB"/>
    <w:rsid w:val="004805DA"/>
    <w:rsid w:val="00480AFB"/>
    <w:rsid w:val="00480DB1"/>
    <w:rsid w:val="00480E4D"/>
    <w:rsid w:val="0048142E"/>
    <w:rsid w:val="00484600"/>
    <w:rsid w:val="00484B06"/>
    <w:rsid w:val="00484E6D"/>
    <w:rsid w:val="00485186"/>
    <w:rsid w:val="0048541F"/>
    <w:rsid w:val="00485481"/>
    <w:rsid w:val="00486F76"/>
    <w:rsid w:val="00487371"/>
    <w:rsid w:val="004903F3"/>
    <w:rsid w:val="00490C63"/>
    <w:rsid w:val="0049114E"/>
    <w:rsid w:val="00491319"/>
    <w:rsid w:val="004929DA"/>
    <w:rsid w:val="004929F7"/>
    <w:rsid w:val="00493488"/>
    <w:rsid w:val="00493D20"/>
    <w:rsid w:val="00494584"/>
    <w:rsid w:val="00494A40"/>
    <w:rsid w:val="004956FB"/>
    <w:rsid w:val="004962FE"/>
    <w:rsid w:val="00496D33"/>
    <w:rsid w:val="0049755B"/>
    <w:rsid w:val="004A0050"/>
    <w:rsid w:val="004A0A17"/>
    <w:rsid w:val="004A0B27"/>
    <w:rsid w:val="004A1639"/>
    <w:rsid w:val="004A21E3"/>
    <w:rsid w:val="004A29B3"/>
    <w:rsid w:val="004A3355"/>
    <w:rsid w:val="004A40F6"/>
    <w:rsid w:val="004A4A54"/>
    <w:rsid w:val="004A51E7"/>
    <w:rsid w:val="004A5980"/>
    <w:rsid w:val="004A5AB2"/>
    <w:rsid w:val="004A6951"/>
    <w:rsid w:val="004A6ABE"/>
    <w:rsid w:val="004A79F0"/>
    <w:rsid w:val="004A7AC0"/>
    <w:rsid w:val="004A7DE1"/>
    <w:rsid w:val="004B1808"/>
    <w:rsid w:val="004B2D3E"/>
    <w:rsid w:val="004B2D56"/>
    <w:rsid w:val="004B2F8F"/>
    <w:rsid w:val="004B3DEC"/>
    <w:rsid w:val="004B3FFE"/>
    <w:rsid w:val="004B413C"/>
    <w:rsid w:val="004B6039"/>
    <w:rsid w:val="004B6524"/>
    <w:rsid w:val="004B66A8"/>
    <w:rsid w:val="004B682C"/>
    <w:rsid w:val="004B71A9"/>
    <w:rsid w:val="004B72B2"/>
    <w:rsid w:val="004B79BF"/>
    <w:rsid w:val="004C06E2"/>
    <w:rsid w:val="004C09D4"/>
    <w:rsid w:val="004C1731"/>
    <w:rsid w:val="004C1A42"/>
    <w:rsid w:val="004C1C83"/>
    <w:rsid w:val="004C2C0F"/>
    <w:rsid w:val="004C36FE"/>
    <w:rsid w:val="004C4892"/>
    <w:rsid w:val="004C5271"/>
    <w:rsid w:val="004C6738"/>
    <w:rsid w:val="004C6923"/>
    <w:rsid w:val="004C6F1A"/>
    <w:rsid w:val="004C7571"/>
    <w:rsid w:val="004C77AF"/>
    <w:rsid w:val="004C7B6D"/>
    <w:rsid w:val="004C7DE0"/>
    <w:rsid w:val="004D1402"/>
    <w:rsid w:val="004D15B8"/>
    <w:rsid w:val="004D2A0B"/>
    <w:rsid w:val="004D3B4D"/>
    <w:rsid w:val="004D4A90"/>
    <w:rsid w:val="004D5B22"/>
    <w:rsid w:val="004D662D"/>
    <w:rsid w:val="004D6BA1"/>
    <w:rsid w:val="004D755D"/>
    <w:rsid w:val="004D7F07"/>
    <w:rsid w:val="004E079A"/>
    <w:rsid w:val="004E0E1D"/>
    <w:rsid w:val="004E0F08"/>
    <w:rsid w:val="004E18F1"/>
    <w:rsid w:val="004E1964"/>
    <w:rsid w:val="004E3783"/>
    <w:rsid w:val="004E4428"/>
    <w:rsid w:val="004E666C"/>
    <w:rsid w:val="004E6980"/>
    <w:rsid w:val="004E69AD"/>
    <w:rsid w:val="004E6D1C"/>
    <w:rsid w:val="004F184C"/>
    <w:rsid w:val="004F1998"/>
    <w:rsid w:val="004F1F8F"/>
    <w:rsid w:val="004F2345"/>
    <w:rsid w:val="004F2559"/>
    <w:rsid w:val="004F2B54"/>
    <w:rsid w:val="004F3E61"/>
    <w:rsid w:val="004F440D"/>
    <w:rsid w:val="004F44DD"/>
    <w:rsid w:val="004F5332"/>
    <w:rsid w:val="004F637F"/>
    <w:rsid w:val="004F6864"/>
    <w:rsid w:val="004F6AAB"/>
    <w:rsid w:val="004F70E5"/>
    <w:rsid w:val="00500F8E"/>
    <w:rsid w:val="005013F3"/>
    <w:rsid w:val="005019E4"/>
    <w:rsid w:val="005022AB"/>
    <w:rsid w:val="00502550"/>
    <w:rsid w:val="005036CF"/>
    <w:rsid w:val="005037A3"/>
    <w:rsid w:val="00504792"/>
    <w:rsid w:val="00505005"/>
    <w:rsid w:val="00506CA7"/>
    <w:rsid w:val="00506E27"/>
    <w:rsid w:val="00506FE8"/>
    <w:rsid w:val="00507734"/>
    <w:rsid w:val="00510766"/>
    <w:rsid w:val="00512501"/>
    <w:rsid w:val="00513AA0"/>
    <w:rsid w:val="0051456B"/>
    <w:rsid w:val="005149E7"/>
    <w:rsid w:val="00516B8A"/>
    <w:rsid w:val="00516D25"/>
    <w:rsid w:val="0051714C"/>
    <w:rsid w:val="00517C9F"/>
    <w:rsid w:val="00520E8C"/>
    <w:rsid w:val="00521B0F"/>
    <w:rsid w:val="005222FD"/>
    <w:rsid w:val="005227E3"/>
    <w:rsid w:val="0052393A"/>
    <w:rsid w:val="00526FB1"/>
    <w:rsid w:val="005279C5"/>
    <w:rsid w:val="00527DA2"/>
    <w:rsid w:val="005305C3"/>
    <w:rsid w:val="00530AEF"/>
    <w:rsid w:val="005312B7"/>
    <w:rsid w:val="0053271D"/>
    <w:rsid w:val="00534267"/>
    <w:rsid w:val="0053458B"/>
    <w:rsid w:val="005348A6"/>
    <w:rsid w:val="00535CFB"/>
    <w:rsid w:val="00535EEB"/>
    <w:rsid w:val="005363FA"/>
    <w:rsid w:val="0053732C"/>
    <w:rsid w:val="00537733"/>
    <w:rsid w:val="00537809"/>
    <w:rsid w:val="0053785D"/>
    <w:rsid w:val="00537E6A"/>
    <w:rsid w:val="005414A9"/>
    <w:rsid w:val="00541AF7"/>
    <w:rsid w:val="00541FD7"/>
    <w:rsid w:val="005424DC"/>
    <w:rsid w:val="00543B0C"/>
    <w:rsid w:val="00543F96"/>
    <w:rsid w:val="00544165"/>
    <w:rsid w:val="00544285"/>
    <w:rsid w:val="00544861"/>
    <w:rsid w:val="00544A35"/>
    <w:rsid w:val="00545347"/>
    <w:rsid w:val="0054551F"/>
    <w:rsid w:val="0054595E"/>
    <w:rsid w:val="00546491"/>
    <w:rsid w:val="005468C1"/>
    <w:rsid w:val="0054698B"/>
    <w:rsid w:val="00546B0A"/>
    <w:rsid w:val="00546EFC"/>
    <w:rsid w:val="00547182"/>
    <w:rsid w:val="005472EB"/>
    <w:rsid w:val="00547CB2"/>
    <w:rsid w:val="005507BE"/>
    <w:rsid w:val="00551798"/>
    <w:rsid w:val="00553404"/>
    <w:rsid w:val="0055346B"/>
    <w:rsid w:val="005535BD"/>
    <w:rsid w:val="005546FF"/>
    <w:rsid w:val="005553FD"/>
    <w:rsid w:val="0055540F"/>
    <w:rsid w:val="00555444"/>
    <w:rsid w:val="005556E1"/>
    <w:rsid w:val="0055574D"/>
    <w:rsid w:val="00555B05"/>
    <w:rsid w:val="00556942"/>
    <w:rsid w:val="005579B2"/>
    <w:rsid w:val="005602A0"/>
    <w:rsid w:val="0056248E"/>
    <w:rsid w:val="00562990"/>
    <w:rsid w:val="005629DC"/>
    <w:rsid w:val="00562AAD"/>
    <w:rsid w:val="0056449F"/>
    <w:rsid w:val="0056465E"/>
    <w:rsid w:val="00564A7F"/>
    <w:rsid w:val="00564B81"/>
    <w:rsid w:val="005659EC"/>
    <w:rsid w:val="005659F2"/>
    <w:rsid w:val="00565AE3"/>
    <w:rsid w:val="0056644E"/>
    <w:rsid w:val="005666FA"/>
    <w:rsid w:val="00566881"/>
    <w:rsid w:val="00567F6A"/>
    <w:rsid w:val="00570C47"/>
    <w:rsid w:val="00571372"/>
    <w:rsid w:val="00573D8C"/>
    <w:rsid w:val="005740B7"/>
    <w:rsid w:val="00574D2C"/>
    <w:rsid w:val="005755C9"/>
    <w:rsid w:val="00575646"/>
    <w:rsid w:val="005756E3"/>
    <w:rsid w:val="00576E14"/>
    <w:rsid w:val="00577040"/>
    <w:rsid w:val="00577282"/>
    <w:rsid w:val="005803D6"/>
    <w:rsid w:val="005819BD"/>
    <w:rsid w:val="005823A9"/>
    <w:rsid w:val="00585694"/>
    <w:rsid w:val="005856AD"/>
    <w:rsid w:val="00585A10"/>
    <w:rsid w:val="00586338"/>
    <w:rsid w:val="005867B1"/>
    <w:rsid w:val="00587BF8"/>
    <w:rsid w:val="00590F10"/>
    <w:rsid w:val="0059128B"/>
    <w:rsid w:val="00591872"/>
    <w:rsid w:val="00591F34"/>
    <w:rsid w:val="00592C33"/>
    <w:rsid w:val="00593CA9"/>
    <w:rsid w:val="00594DCA"/>
    <w:rsid w:val="00595B7D"/>
    <w:rsid w:val="00597A40"/>
    <w:rsid w:val="00597B31"/>
    <w:rsid w:val="00597B65"/>
    <w:rsid w:val="005A0007"/>
    <w:rsid w:val="005A01D2"/>
    <w:rsid w:val="005A01F9"/>
    <w:rsid w:val="005A0D7C"/>
    <w:rsid w:val="005A18A0"/>
    <w:rsid w:val="005A4CC6"/>
    <w:rsid w:val="005A5063"/>
    <w:rsid w:val="005A5A49"/>
    <w:rsid w:val="005A5ED0"/>
    <w:rsid w:val="005A66A3"/>
    <w:rsid w:val="005A7396"/>
    <w:rsid w:val="005B08B2"/>
    <w:rsid w:val="005B0F0B"/>
    <w:rsid w:val="005B1832"/>
    <w:rsid w:val="005B1DC1"/>
    <w:rsid w:val="005B299D"/>
    <w:rsid w:val="005B337A"/>
    <w:rsid w:val="005B661F"/>
    <w:rsid w:val="005B6D7B"/>
    <w:rsid w:val="005B74AF"/>
    <w:rsid w:val="005C03F4"/>
    <w:rsid w:val="005C0CF2"/>
    <w:rsid w:val="005C1A2F"/>
    <w:rsid w:val="005C34BE"/>
    <w:rsid w:val="005C3A24"/>
    <w:rsid w:val="005C40B9"/>
    <w:rsid w:val="005C4BF3"/>
    <w:rsid w:val="005C54A4"/>
    <w:rsid w:val="005C6C85"/>
    <w:rsid w:val="005C6EDD"/>
    <w:rsid w:val="005C74F1"/>
    <w:rsid w:val="005C7708"/>
    <w:rsid w:val="005D0AAC"/>
    <w:rsid w:val="005D1588"/>
    <w:rsid w:val="005D17FF"/>
    <w:rsid w:val="005D2867"/>
    <w:rsid w:val="005D31D3"/>
    <w:rsid w:val="005D3DAB"/>
    <w:rsid w:val="005D55E5"/>
    <w:rsid w:val="005D5924"/>
    <w:rsid w:val="005D6031"/>
    <w:rsid w:val="005D60BF"/>
    <w:rsid w:val="005D63D8"/>
    <w:rsid w:val="005D64E7"/>
    <w:rsid w:val="005D6E3E"/>
    <w:rsid w:val="005D73B0"/>
    <w:rsid w:val="005D771F"/>
    <w:rsid w:val="005E1FE6"/>
    <w:rsid w:val="005E20B4"/>
    <w:rsid w:val="005E2A24"/>
    <w:rsid w:val="005E375C"/>
    <w:rsid w:val="005E495D"/>
    <w:rsid w:val="005E4B3C"/>
    <w:rsid w:val="005E4DF5"/>
    <w:rsid w:val="005E594B"/>
    <w:rsid w:val="005E7092"/>
    <w:rsid w:val="005E729F"/>
    <w:rsid w:val="005E7C16"/>
    <w:rsid w:val="005F026E"/>
    <w:rsid w:val="005F0FB2"/>
    <w:rsid w:val="005F13A3"/>
    <w:rsid w:val="005F1C17"/>
    <w:rsid w:val="005F3038"/>
    <w:rsid w:val="005F3163"/>
    <w:rsid w:val="005F3A43"/>
    <w:rsid w:val="005F5341"/>
    <w:rsid w:val="005F60D8"/>
    <w:rsid w:val="005F7E1A"/>
    <w:rsid w:val="00600130"/>
    <w:rsid w:val="00600A7B"/>
    <w:rsid w:val="00601025"/>
    <w:rsid w:val="00602365"/>
    <w:rsid w:val="00602CEC"/>
    <w:rsid w:val="006035AA"/>
    <w:rsid w:val="00604AA7"/>
    <w:rsid w:val="00606FF9"/>
    <w:rsid w:val="00607A69"/>
    <w:rsid w:val="0061059A"/>
    <w:rsid w:val="00610B5F"/>
    <w:rsid w:val="00611605"/>
    <w:rsid w:val="00612670"/>
    <w:rsid w:val="00612F7C"/>
    <w:rsid w:val="0061319E"/>
    <w:rsid w:val="0061338F"/>
    <w:rsid w:val="006141E4"/>
    <w:rsid w:val="0061431A"/>
    <w:rsid w:val="00615695"/>
    <w:rsid w:val="00616C87"/>
    <w:rsid w:val="00617B70"/>
    <w:rsid w:val="00620B1A"/>
    <w:rsid w:val="006210DB"/>
    <w:rsid w:val="0062123D"/>
    <w:rsid w:val="00621D18"/>
    <w:rsid w:val="00621DC3"/>
    <w:rsid w:val="00622180"/>
    <w:rsid w:val="006224AE"/>
    <w:rsid w:val="00622DAF"/>
    <w:rsid w:val="00623632"/>
    <w:rsid w:val="00623B2C"/>
    <w:rsid w:val="00624CD9"/>
    <w:rsid w:val="00625F34"/>
    <w:rsid w:val="00626269"/>
    <w:rsid w:val="006264A9"/>
    <w:rsid w:val="006267C2"/>
    <w:rsid w:val="006271AE"/>
    <w:rsid w:val="00627746"/>
    <w:rsid w:val="00627DB7"/>
    <w:rsid w:val="00630532"/>
    <w:rsid w:val="00630708"/>
    <w:rsid w:val="0063162F"/>
    <w:rsid w:val="0063249C"/>
    <w:rsid w:val="00633B10"/>
    <w:rsid w:val="00633C44"/>
    <w:rsid w:val="00633CB0"/>
    <w:rsid w:val="006365A7"/>
    <w:rsid w:val="00636787"/>
    <w:rsid w:val="0064392D"/>
    <w:rsid w:val="00643C7D"/>
    <w:rsid w:val="00644F0D"/>
    <w:rsid w:val="006501A5"/>
    <w:rsid w:val="00650682"/>
    <w:rsid w:val="00651EF3"/>
    <w:rsid w:val="00652C7E"/>
    <w:rsid w:val="00653C3A"/>
    <w:rsid w:val="006541B3"/>
    <w:rsid w:val="00654D9D"/>
    <w:rsid w:val="00655042"/>
    <w:rsid w:val="0065505C"/>
    <w:rsid w:val="006554B5"/>
    <w:rsid w:val="00655FB8"/>
    <w:rsid w:val="0065693E"/>
    <w:rsid w:val="0065738D"/>
    <w:rsid w:val="00657A2E"/>
    <w:rsid w:val="00657B3A"/>
    <w:rsid w:val="00657F12"/>
    <w:rsid w:val="00660D8C"/>
    <w:rsid w:val="00661121"/>
    <w:rsid w:val="00661271"/>
    <w:rsid w:val="00662F6A"/>
    <w:rsid w:val="00663197"/>
    <w:rsid w:val="00663F22"/>
    <w:rsid w:val="00666562"/>
    <w:rsid w:val="00667866"/>
    <w:rsid w:val="00667969"/>
    <w:rsid w:val="00667B09"/>
    <w:rsid w:val="00667FAC"/>
    <w:rsid w:val="006717DC"/>
    <w:rsid w:val="00671D36"/>
    <w:rsid w:val="00671D7B"/>
    <w:rsid w:val="00671E23"/>
    <w:rsid w:val="00672550"/>
    <w:rsid w:val="00672610"/>
    <w:rsid w:val="00672972"/>
    <w:rsid w:val="00672A9D"/>
    <w:rsid w:val="0067387F"/>
    <w:rsid w:val="00673AA3"/>
    <w:rsid w:val="00675555"/>
    <w:rsid w:val="0067585C"/>
    <w:rsid w:val="00675FC2"/>
    <w:rsid w:val="00675FE4"/>
    <w:rsid w:val="006764CA"/>
    <w:rsid w:val="00676ADA"/>
    <w:rsid w:val="00676DEF"/>
    <w:rsid w:val="0067776F"/>
    <w:rsid w:val="00677CA1"/>
    <w:rsid w:val="00680377"/>
    <w:rsid w:val="0068096D"/>
    <w:rsid w:val="00680E9A"/>
    <w:rsid w:val="00683E64"/>
    <w:rsid w:val="00684024"/>
    <w:rsid w:val="0068517E"/>
    <w:rsid w:val="006858F7"/>
    <w:rsid w:val="00685B16"/>
    <w:rsid w:val="006862E4"/>
    <w:rsid w:val="006867B5"/>
    <w:rsid w:val="006868D8"/>
    <w:rsid w:val="006871D3"/>
    <w:rsid w:val="006873CB"/>
    <w:rsid w:val="00687B2D"/>
    <w:rsid w:val="00687E39"/>
    <w:rsid w:val="006912FB"/>
    <w:rsid w:val="0069227D"/>
    <w:rsid w:val="00692B5C"/>
    <w:rsid w:val="00693DE1"/>
    <w:rsid w:val="00695632"/>
    <w:rsid w:val="00695EEB"/>
    <w:rsid w:val="006961D3"/>
    <w:rsid w:val="00696EAB"/>
    <w:rsid w:val="00697355"/>
    <w:rsid w:val="006973CF"/>
    <w:rsid w:val="00697BCD"/>
    <w:rsid w:val="006A0755"/>
    <w:rsid w:val="006A1506"/>
    <w:rsid w:val="006A1C29"/>
    <w:rsid w:val="006A3607"/>
    <w:rsid w:val="006A3A56"/>
    <w:rsid w:val="006A456A"/>
    <w:rsid w:val="006A47B9"/>
    <w:rsid w:val="006A56CE"/>
    <w:rsid w:val="006A5EBB"/>
    <w:rsid w:val="006A6909"/>
    <w:rsid w:val="006A70D2"/>
    <w:rsid w:val="006A7119"/>
    <w:rsid w:val="006A74A4"/>
    <w:rsid w:val="006B08E5"/>
    <w:rsid w:val="006B0E5E"/>
    <w:rsid w:val="006B1614"/>
    <w:rsid w:val="006B42B1"/>
    <w:rsid w:val="006B4664"/>
    <w:rsid w:val="006B707B"/>
    <w:rsid w:val="006B78CC"/>
    <w:rsid w:val="006B7ECA"/>
    <w:rsid w:val="006C094D"/>
    <w:rsid w:val="006C0E50"/>
    <w:rsid w:val="006C111D"/>
    <w:rsid w:val="006C22CE"/>
    <w:rsid w:val="006C24E7"/>
    <w:rsid w:val="006C2EFE"/>
    <w:rsid w:val="006C3509"/>
    <w:rsid w:val="006C4489"/>
    <w:rsid w:val="006C4C0A"/>
    <w:rsid w:val="006C70B0"/>
    <w:rsid w:val="006C7E3E"/>
    <w:rsid w:val="006C7F5B"/>
    <w:rsid w:val="006D01F4"/>
    <w:rsid w:val="006D080A"/>
    <w:rsid w:val="006D2EAA"/>
    <w:rsid w:val="006D3279"/>
    <w:rsid w:val="006D3BB6"/>
    <w:rsid w:val="006D3C99"/>
    <w:rsid w:val="006D4BAE"/>
    <w:rsid w:val="006D4C41"/>
    <w:rsid w:val="006D4D40"/>
    <w:rsid w:val="006D519F"/>
    <w:rsid w:val="006D5579"/>
    <w:rsid w:val="006D5632"/>
    <w:rsid w:val="006D588E"/>
    <w:rsid w:val="006D5C44"/>
    <w:rsid w:val="006D7112"/>
    <w:rsid w:val="006E029D"/>
    <w:rsid w:val="006E04E0"/>
    <w:rsid w:val="006E0653"/>
    <w:rsid w:val="006E1416"/>
    <w:rsid w:val="006E1525"/>
    <w:rsid w:val="006E17C1"/>
    <w:rsid w:val="006E1AF5"/>
    <w:rsid w:val="006E41E4"/>
    <w:rsid w:val="006E4688"/>
    <w:rsid w:val="006E4734"/>
    <w:rsid w:val="006E59CD"/>
    <w:rsid w:val="006E6C70"/>
    <w:rsid w:val="006E7F0A"/>
    <w:rsid w:val="006F1581"/>
    <w:rsid w:val="006F180F"/>
    <w:rsid w:val="006F1EB1"/>
    <w:rsid w:val="006F23A0"/>
    <w:rsid w:val="006F2A0D"/>
    <w:rsid w:val="006F30D0"/>
    <w:rsid w:val="006F3942"/>
    <w:rsid w:val="006F3AAC"/>
    <w:rsid w:val="006F3ADE"/>
    <w:rsid w:val="006F3D55"/>
    <w:rsid w:val="006F4D54"/>
    <w:rsid w:val="006F5095"/>
    <w:rsid w:val="006F5FBD"/>
    <w:rsid w:val="006F6380"/>
    <w:rsid w:val="006F6E41"/>
    <w:rsid w:val="006F7956"/>
    <w:rsid w:val="007005DB"/>
    <w:rsid w:val="007007A5"/>
    <w:rsid w:val="00701108"/>
    <w:rsid w:val="007012B1"/>
    <w:rsid w:val="007019BB"/>
    <w:rsid w:val="00702160"/>
    <w:rsid w:val="007022CA"/>
    <w:rsid w:val="00702AF8"/>
    <w:rsid w:val="007035F5"/>
    <w:rsid w:val="00703CD8"/>
    <w:rsid w:val="00703E71"/>
    <w:rsid w:val="007055A9"/>
    <w:rsid w:val="00706647"/>
    <w:rsid w:val="007072DA"/>
    <w:rsid w:val="00707E47"/>
    <w:rsid w:val="00710300"/>
    <w:rsid w:val="007104F9"/>
    <w:rsid w:val="00710692"/>
    <w:rsid w:val="00711F15"/>
    <w:rsid w:val="00712A37"/>
    <w:rsid w:val="00712C57"/>
    <w:rsid w:val="0071382C"/>
    <w:rsid w:val="00714519"/>
    <w:rsid w:val="0071464F"/>
    <w:rsid w:val="0071694A"/>
    <w:rsid w:val="007172D8"/>
    <w:rsid w:val="0071762D"/>
    <w:rsid w:val="00720A81"/>
    <w:rsid w:val="00721438"/>
    <w:rsid w:val="007223EB"/>
    <w:rsid w:val="007228DF"/>
    <w:rsid w:val="00723DEA"/>
    <w:rsid w:val="00725622"/>
    <w:rsid w:val="00726742"/>
    <w:rsid w:val="00726E0F"/>
    <w:rsid w:val="0072710E"/>
    <w:rsid w:val="00727A86"/>
    <w:rsid w:val="00727AFB"/>
    <w:rsid w:val="007300CF"/>
    <w:rsid w:val="007313D0"/>
    <w:rsid w:val="00732EFB"/>
    <w:rsid w:val="00733BCC"/>
    <w:rsid w:val="0073454D"/>
    <w:rsid w:val="00734919"/>
    <w:rsid w:val="00735065"/>
    <w:rsid w:val="00735232"/>
    <w:rsid w:val="0073623E"/>
    <w:rsid w:val="007363B2"/>
    <w:rsid w:val="00736409"/>
    <w:rsid w:val="00736760"/>
    <w:rsid w:val="00737952"/>
    <w:rsid w:val="00737A0C"/>
    <w:rsid w:val="00737AF9"/>
    <w:rsid w:val="00737FA1"/>
    <w:rsid w:val="00740485"/>
    <w:rsid w:val="00740501"/>
    <w:rsid w:val="00740A87"/>
    <w:rsid w:val="00740C8B"/>
    <w:rsid w:val="00741DFB"/>
    <w:rsid w:val="007432C4"/>
    <w:rsid w:val="007437E0"/>
    <w:rsid w:val="007447AF"/>
    <w:rsid w:val="007447E5"/>
    <w:rsid w:val="00745EAA"/>
    <w:rsid w:val="007460BD"/>
    <w:rsid w:val="00746CD7"/>
    <w:rsid w:val="00746F60"/>
    <w:rsid w:val="0074723D"/>
    <w:rsid w:val="00747551"/>
    <w:rsid w:val="00750479"/>
    <w:rsid w:val="0075113B"/>
    <w:rsid w:val="00751869"/>
    <w:rsid w:val="00751B3F"/>
    <w:rsid w:val="00754E1C"/>
    <w:rsid w:val="0075501B"/>
    <w:rsid w:val="00755C58"/>
    <w:rsid w:val="0076039A"/>
    <w:rsid w:val="00760AA9"/>
    <w:rsid w:val="00760B6C"/>
    <w:rsid w:val="007610D0"/>
    <w:rsid w:val="00761334"/>
    <w:rsid w:val="0076222B"/>
    <w:rsid w:val="00763137"/>
    <w:rsid w:val="007636F1"/>
    <w:rsid w:val="00763B45"/>
    <w:rsid w:val="00763C25"/>
    <w:rsid w:val="00763E02"/>
    <w:rsid w:val="0076481D"/>
    <w:rsid w:val="00765E3F"/>
    <w:rsid w:val="0076640E"/>
    <w:rsid w:val="00770C82"/>
    <w:rsid w:val="00771009"/>
    <w:rsid w:val="00771030"/>
    <w:rsid w:val="00771FD9"/>
    <w:rsid w:val="00772559"/>
    <w:rsid w:val="00772D6D"/>
    <w:rsid w:val="00772E90"/>
    <w:rsid w:val="0077370D"/>
    <w:rsid w:val="00773E79"/>
    <w:rsid w:val="0077446B"/>
    <w:rsid w:val="00774863"/>
    <w:rsid w:val="0077516B"/>
    <w:rsid w:val="00775171"/>
    <w:rsid w:val="007756F8"/>
    <w:rsid w:val="007767A0"/>
    <w:rsid w:val="0077681B"/>
    <w:rsid w:val="00776AF7"/>
    <w:rsid w:val="00777ACA"/>
    <w:rsid w:val="00780BA5"/>
    <w:rsid w:val="00781AFD"/>
    <w:rsid w:val="00781B71"/>
    <w:rsid w:val="00781C9A"/>
    <w:rsid w:val="00781E6E"/>
    <w:rsid w:val="00781F07"/>
    <w:rsid w:val="007820B5"/>
    <w:rsid w:val="00782D53"/>
    <w:rsid w:val="0078331F"/>
    <w:rsid w:val="007836B5"/>
    <w:rsid w:val="00786D7B"/>
    <w:rsid w:val="00786F54"/>
    <w:rsid w:val="00787765"/>
    <w:rsid w:val="00791099"/>
    <w:rsid w:val="007935A1"/>
    <w:rsid w:val="007938C1"/>
    <w:rsid w:val="00793B44"/>
    <w:rsid w:val="0079445C"/>
    <w:rsid w:val="00794C19"/>
    <w:rsid w:val="00796889"/>
    <w:rsid w:val="00797DF8"/>
    <w:rsid w:val="007A0CBB"/>
    <w:rsid w:val="007A0D45"/>
    <w:rsid w:val="007A11DB"/>
    <w:rsid w:val="007A29F6"/>
    <w:rsid w:val="007A3765"/>
    <w:rsid w:val="007A4905"/>
    <w:rsid w:val="007A4C0C"/>
    <w:rsid w:val="007A61ED"/>
    <w:rsid w:val="007A6885"/>
    <w:rsid w:val="007B02A9"/>
    <w:rsid w:val="007B0C1C"/>
    <w:rsid w:val="007B101F"/>
    <w:rsid w:val="007B12F3"/>
    <w:rsid w:val="007B1550"/>
    <w:rsid w:val="007B1A89"/>
    <w:rsid w:val="007B211F"/>
    <w:rsid w:val="007B2C06"/>
    <w:rsid w:val="007B2D70"/>
    <w:rsid w:val="007B3F30"/>
    <w:rsid w:val="007B56BC"/>
    <w:rsid w:val="007B5E88"/>
    <w:rsid w:val="007B795C"/>
    <w:rsid w:val="007B7F9D"/>
    <w:rsid w:val="007C1924"/>
    <w:rsid w:val="007C20BA"/>
    <w:rsid w:val="007C2245"/>
    <w:rsid w:val="007C2907"/>
    <w:rsid w:val="007C3E4B"/>
    <w:rsid w:val="007C4F07"/>
    <w:rsid w:val="007C505C"/>
    <w:rsid w:val="007C5663"/>
    <w:rsid w:val="007C5B2B"/>
    <w:rsid w:val="007C7B88"/>
    <w:rsid w:val="007D0FE9"/>
    <w:rsid w:val="007D1559"/>
    <w:rsid w:val="007D1760"/>
    <w:rsid w:val="007D190A"/>
    <w:rsid w:val="007D21C7"/>
    <w:rsid w:val="007D2262"/>
    <w:rsid w:val="007D22FD"/>
    <w:rsid w:val="007D260B"/>
    <w:rsid w:val="007D26FA"/>
    <w:rsid w:val="007D297E"/>
    <w:rsid w:val="007D3014"/>
    <w:rsid w:val="007D3464"/>
    <w:rsid w:val="007D4128"/>
    <w:rsid w:val="007D4C89"/>
    <w:rsid w:val="007D5672"/>
    <w:rsid w:val="007D5859"/>
    <w:rsid w:val="007D592E"/>
    <w:rsid w:val="007D7547"/>
    <w:rsid w:val="007D75CA"/>
    <w:rsid w:val="007D76A2"/>
    <w:rsid w:val="007D76F4"/>
    <w:rsid w:val="007E09C1"/>
    <w:rsid w:val="007E0B10"/>
    <w:rsid w:val="007E1841"/>
    <w:rsid w:val="007E44BE"/>
    <w:rsid w:val="007E4C06"/>
    <w:rsid w:val="007E4D2F"/>
    <w:rsid w:val="007E5122"/>
    <w:rsid w:val="007E60FC"/>
    <w:rsid w:val="007E6AB5"/>
    <w:rsid w:val="007E756B"/>
    <w:rsid w:val="007E7C0B"/>
    <w:rsid w:val="007F091D"/>
    <w:rsid w:val="007F1037"/>
    <w:rsid w:val="007F1546"/>
    <w:rsid w:val="007F169C"/>
    <w:rsid w:val="007F2CF2"/>
    <w:rsid w:val="007F60EB"/>
    <w:rsid w:val="007F622C"/>
    <w:rsid w:val="007F6688"/>
    <w:rsid w:val="007F66BD"/>
    <w:rsid w:val="007F66F1"/>
    <w:rsid w:val="007F6DE5"/>
    <w:rsid w:val="007F79E5"/>
    <w:rsid w:val="008008DE"/>
    <w:rsid w:val="008010CB"/>
    <w:rsid w:val="00801526"/>
    <w:rsid w:val="008015DA"/>
    <w:rsid w:val="0080197F"/>
    <w:rsid w:val="00802C4F"/>
    <w:rsid w:val="00802EB5"/>
    <w:rsid w:val="00802F22"/>
    <w:rsid w:val="00802FD2"/>
    <w:rsid w:val="008039AF"/>
    <w:rsid w:val="0080491C"/>
    <w:rsid w:val="00805760"/>
    <w:rsid w:val="008063A2"/>
    <w:rsid w:val="00806E18"/>
    <w:rsid w:val="00807159"/>
    <w:rsid w:val="0080766A"/>
    <w:rsid w:val="008101D1"/>
    <w:rsid w:val="00810532"/>
    <w:rsid w:val="00810D43"/>
    <w:rsid w:val="00811C23"/>
    <w:rsid w:val="00812AA6"/>
    <w:rsid w:val="008133DE"/>
    <w:rsid w:val="008135C8"/>
    <w:rsid w:val="008144DF"/>
    <w:rsid w:val="0081500A"/>
    <w:rsid w:val="00815B95"/>
    <w:rsid w:val="00815D2C"/>
    <w:rsid w:val="00816084"/>
    <w:rsid w:val="00817138"/>
    <w:rsid w:val="0081785F"/>
    <w:rsid w:val="00820777"/>
    <w:rsid w:val="00821F07"/>
    <w:rsid w:val="00821F1E"/>
    <w:rsid w:val="0082577A"/>
    <w:rsid w:val="00826BA8"/>
    <w:rsid w:val="00827473"/>
    <w:rsid w:val="00827764"/>
    <w:rsid w:val="0082794B"/>
    <w:rsid w:val="008306CB"/>
    <w:rsid w:val="00830D40"/>
    <w:rsid w:val="00831A39"/>
    <w:rsid w:val="0083324D"/>
    <w:rsid w:val="008338DA"/>
    <w:rsid w:val="008338E9"/>
    <w:rsid w:val="008350A9"/>
    <w:rsid w:val="008350FD"/>
    <w:rsid w:val="00835755"/>
    <w:rsid w:val="00835BCB"/>
    <w:rsid w:val="00835E79"/>
    <w:rsid w:val="00836233"/>
    <w:rsid w:val="00836DF7"/>
    <w:rsid w:val="00836E2D"/>
    <w:rsid w:val="008418AF"/>
    <w:rsid w:val="00841F08"/>
    <w:rsid w:val="00842C0D"/>
    <w:rsid w:val="00842F75"/>
    <w:rsid w:val="008439AB"/>
    <w:rsid w:val="00843E99"/>
    <w:rsid w:val="00843EEB"/>
    <w:rsid w:val="00845626"/>
    <w:rsid w:val="00845766"/>
    <w:rsid w:val="00846C9C"/>
    <w:rsid w:val="00847833"/>
    <w:rsid w:val="0084798C"/>
    <w:rsid w:val="008508BD"/>
    <w:rsid w:val="0085110C"/>
    <w:rsid w:val="00851E81"/>
    <w:rsid w:val="00851FDE"/>
    <w:rsid w:val="00851FE4"/>
    <w:rsid w:val="00852156"/>
    <w:rsid w:val="0085314A"/>
    <w:rsid w:val="00853A8A"/>
    <w:rsid w:val="0085402D"/>
    <w:rsid w:val="008550F7"/>
    <w:rsid w:val="00855413"/>
    <w:rsid w:val="00855D97"/>
    <w:rsid w:val="00855E44"/>
    <w:rsid w:val="00856D21"/>
    <w:rsid w:val="00856D4F"/>
    <w:rsid w:val="00857C40"/>
    <w:rsid w:val="008617EB"/>
    <w:rsid w:val="00861DE9"/>
    <w:rsid w:val="008628E1"/>
    <w:rsid w:val="00863FC7"/>
    <w:rsid w:val="00864970"/>
    <w:rsid w:val="00864D54"/>
    <w:rsid w:val="008664F1"/>
    <w:rsid w:val="0086776C"/>
    <w:rsid w:val="008679BA"/>
    <w:rsid w:val="00870939"/>
    <w:rsid w:val="0087100D"/>
    <w:rsid w:val="00871D3B"/>
    <w:rsid w:val="00873E2D"/>
    <w:rsid w:val="00874FD7"/>
    <w:rsid w:val="0087582E"/>
    <w:rsid w:val="00875B75"/>
    <w:rsid w:val="00875C9F"/>
    <w:rsid w:val="00876BD5"/>
    <w:rsid w:val="00876EF5"/>
    <w:rsid w:val="00877491"/>
    <w:rsid w:val="00877496"/>
    <w:rsid w:val="0087769D"/>
    <w:rsid w:val="00877E7E"/>
    <w:rsid w:val="008810CC"/>
    <w:rsid w:val="00881EBE"/>
    <w:rsid w:val="0088286D"/>
    <w:rsid w:val="00882A18"/>
    <w:rsid w:val="00882D13"/>
    <w:rsid w:val="00882ED3"/>
    <w:rsid w:val="00885A16"/>
    <w:rsid w:val="00885CCC"/>
    <w:rsid w:val="00886091"/>
    <w:rsid w:val="008862CC"/>
    <w:rsid w:val="00886573"/>
    <w:rsid w:val="00886723"/>
    <w:rsid w:val="0088685F"/>
    <w:rsid w:val="008868F0"/>
    <w:rsid w:val="00886C22"/>
    <w:rsid w:val="00887249"/>
    <w:rsid w:val="00890BEF"/>
    <w:rsid w:val="008910F2"/>
    <w:rsid w:val="0089168D"/>
    <w:rsid w:val="00891CBD"/>
    <w:rsid w:val="008920D8"/>
    <w:rsid w:val="00892634"/>
    <w:rsid w:val="0089317E"/>
    <w:rsid w:val="00893A78"/>
    <w:rsid w:val="00893C72"/>
    <w:rsid w:val="00894437"/>
    <w:rsid w:val="00895709"/>
    <w:rsid w:val="008965D3"/>
    <w:rsid w:val="00896E05"/>
    <w:rsid w:val="00897150"/>
    <w:rsid w:val="00897A84"/>
    <w:rsid w:val="00897BD7"/>
    <w:rsid w:val="008A0DEF"/>
    <w:rsid w:val="008A28DB"/>
    <w:rsid w:val="008A2EA4"/>
    <w:rsid w:val="008A3916"/>
    <w:rsid w:val="008A4967"/>
    <w:rsid w:val="008A4D08"/>
    <w:rsid w:val="008A53A1"/>
    <w:rsid w:val="008A5698"/>
    <w:rsid w:val="008A569E"/>
    <w:rsid w:val="008A6194"/>
    <w:rsid w:val="008A6D57"/>
    <w:rsid w:val="008A6F8F"/>
    <w:rsid w:val="008A7A7D"/>
    <w:rsid w:val="008B070D"/>
    <w:rsid w:val="008B0C14"/>
    <w:rsid w:val="008B330C"/>
    <w:rsid w:val="008B4424"/>
    <w:rsid w:val="008B4CD8"/>
    <w:rsid w:val="008B5843"/>
    <w:rsid w:val="008B6851"/>
    <w:rsid w:val="008B7799"/>
    <w:rsid w:val="008B7D86"/>
    <w:rsid w:val="008C1172"/>
    <w:rsid w:val="008C173A"/>
    <w:rsid w:val="008C335F"/>
    <w:rsid w:val="008C3559"/>
    <w:rsid w:val="008C51EF"/>
    <w:rsid w:val="008C5E15"/>
    <w:rsid w:val="008C6E63"/>
    <w:rsid w:val="008C7F97"/>
    <w:rsid w:val="008D0A99"/>
    <w:rsid w:val="008D3D56"/>
    <w:rsid w:val="008D4393"/>
    <w:rsid w:val="008D51C8"/>
    <w:rsid w:val="008D5679"/>
    <w:rsid w:val="008D61CE"/>
    <w:rsid w:val="008D6837"/>
    <w:rsid w:val="008D6B61"/>
    <w:rsid w:val="008D76AA"/>
    <w:rsid w:val="008D7ACF"/>
    <w:rsid w:val="008E09EE"/>
    <w:rsid w:val="008E15A0"/>
    <w:rsid w:val="008E18C9"/>
    <w:rsid w:val="008E255C"/>
    <w:rsid w:val="008E2792"/>
    <w:rsid w:val="008E3CCA"/>
    <w:rsid w:val="008E3DB9"/>
    <w:rsid w:val="008E61A1"/>
    <w:rsid w:val="008E677D"/>
    <w:rsid w:val="008F00A5"/>
    <w:rsid w:val="008F022B"/>
    <w:rsid w:val="008F0BAA"/>
    <w:rsid w:val="008F1428"/>
    <w:rsid w:val="008F1711"/>
    <w:rsid w:val="008F18F2"/>
    <w:rsid w:val="008F2B66"/>
    <w:rsid w:val="008F2F18"/>
    <w:rsid w:val="008F2FFC"/>
    <w:rsid w:val="008F35EF"/>
    <w:rsid w:val="008F4749"/>
    <w:rsid w:val="008F547C"/>
    <w:rsid w:val="008F5B0D"/>
    <w:rsid w:val="008F7020"/>
    <w:rsid w:val="008F716F"/>
    <w:rsid w:val="008F7BB6"/>
    <w:rsid w:val="008F7E7B"/>
    <w:rsid w:val="00900DF7"/>
    <w:rsid w:val="0090104F"/>
    <w:rsid w:val="00901952"/>
    <w:rsid w:val="00901E16"/>
    <w:rsid w:val="009024F6"/>
    <w:rsid w:val="00902977"/>
    <w:rsid w:val="00902C9E"/>
    <w:rsid w:val="00902F6A"/>
    <w:rsid w:val="00903A03"/>
    <w:rsid w:val="00904871"/>
    <w:rsid w:val="00906684"/>
    <w:rsid w:val="0090740E"/>
    <w:rsid w:val="00910283"/>
    <w:rsid w:val="00911260"/>
    <w:rsid w:val="00911BF2"/>
    <w:rsid w:val="00912BC9"/>
    <w:rsid w:val="009153D1"/>
    <w:rsid w:val="00916244"/>
    <w:rsid w:val="00916800"/>
    <w:rsid w:val="00916A42"/>
    <w:rsid w:val="00917F9A"/>
    <w:rsid w:val="00920691"/>
    <w:rsid w:val="00920BD3"/>
    <w:rsid w:val="00921200"/>
    <w:rsid w:val="00923AF7"/>
    <w:rsid w:val="00923D18"/>
    <w:rsid w:val="00924A1B"/>
    <w:rsid w:val="00924B4D"/>
    <w:rsid w:val="00925CD0"/>
    <w:rsid w:val="0092600B"/>
    <w:rsid w:val="009262C7"/>
    <w:rsid w:val="00926A41"/>
    <w:rsid w:val="00927F84"/>
    <w:rsid w:val="009309F8"/>
    <w:rsid w:val="00930CED"/>
    <w:rsid w:val="00930DC8"/>
    <w:rsid w:val="009322D8"/>
    <w:rsid w:val="0093278C"/>
    <w:rsid w:val="00934687"/>
    <w:rsid w:val="0093478D"/>
    <w:rsid w:val="00934A4D"/>
    <w:rsid w:val="0093668E"/>
    <w:rsid w:val="0093678A"/>
    <w:rsid w:val="009368A1"/>
    <w:rsid w:val="00936ADB"/>
    <w:rsid w:val="00937458"/>
    <w:rsid w:val="009402A1"/>
    <w:rsid w:val="00940559"/>
    <w:rsid w:val="009422E0"/>
    <w:rsid w:val="009425BE"/>
    <w:rsid w:val="0094329A"/>
    <w:rsid w:val="0094345C"/>
    <w:rsid w:val="00943FC9"/>
    <w:rsid w:val="009452AD"/>
    <w:rsid w:val="00945DAC"/>
    <w:rsid w:val="00946245"/>
    <w:rsid w:val="0095120F"/>
    <w:rsid w:val="0095191B"/>
    <w:rsid w:val="00952027"/>
    <w:rsid w:val="00952617"/>
    <w:rsid w:val="00953991"/>
    <w:rsid w:val="00953EAD"/>
    <w:rsid w:val="009541B7"/>
    <w:rsid w:val="00954B2A"/>
    <w:rsid w:val="00955180"/>
    <w:rsid w:val="00955958"/>
    <w:rsid w:val="00955C0B"/>
    <w:rsid w:val="00956CF1"/>
    <w:rsid w:val="009604F1"/>
    <w:rsid w:val="0096121C"/>
    <w:rsid w:val="00961911"/>
    <w:rsid w:val="00962281"/>
    <w:rsid w:val="00962D4E"/>
    <w:rsid w:val="00963133"/>
    <w:rsid w:val="009631BD"/>
    <w:rsid w:val="00965123"/>
    <w:rsid w:val="0096598A"/>
    <w:rsid w:val="00966156"/>
    <w:rsid w:val="009708FF"/>
    <w:rsid w:val="0097132E"/>
    <w:rsid w:val="00971488"/>
    <w:rsid w:val="00972716"/>
    <w:rsid w:val="00972A15"/>
    <w:rsid w:val="00972AE3"/>
    <w:rsid w:val="00972B3F"/>
    <w:rsid w:val="00974D61"/>
    <w:rsid w:val="00974E58"/>
    <w:rsid w:val="00975A8B"/>
    <w:rsid w:val="00975B90"/>
    <w:rsid w:val="00975F75"/>
    <w:rsid w:val="00976270"/>
    <w:rsid w:val="009763EF"/>
    <w:rsid w:val="00976BDF"/>
    <w:rsid w:val="00976D37"/>
    <w:rsid w:val="00977522"/>
    <w:rsid w:val="00977EA0"/>
    <w:rsid w:val="009811FF"/>
    <w:rsid w:val="0098164E"/>
    <w:rsid w:val="009828A7"/>
    <w:rsid w:val="009829D5"/>
    <w:rsid w:val="00983856"/>
    <w:rsid w:val="00984107"/>
    <w:rsid w:val="00984306"/>
    <w:rsid w:val="0098586C"/>
    <w:rsid w:val="009862CE"/>
    <w:rsid w:val="009868A2"/>
    <w:rsid w:val="00986A35"/>
    <w:rsid w:val="009908AA"/>
    <w:rsid w:val="009908C9"/>
    <w:rsid w:val="00992DC1"/>
    <w:rsid w:val="009958DB"/>
    <w:rsid w:val="00995F0B"/>
    <w:rsid w:val="00997935"/>
    <w:rsid w:val="009979D0"/>
    <w:rsid w:val="009A15BF"/>
    <w:rsid w:val="009A1F43"/>
    <w:rsid w:val="009A2678"/>
    <w:rsid w:val="009A2E6B"/>
    <w:rsid w:val="009A3674"/>
    <w:rsid w:val="009A5200"/>
    <w:rsid w:val="009A54BA"/>
    <w:rsid w:val="009A5AEC"/>
    <w:rsid w:val="009B0389"/>
    <w:rsid w:val="009B0446"/>
    <w:rsid w:val="009B0E2F"/>
    <w:rsid w:val="009B1042"/>
    <w:rsid w:val="009B1388"/>
    <w:rsid w:val="009B25D2"/>
    <w:rsid w:val="009B32EA"/>
    <w:rsid w:val="009B3994"/>
    <w:rsid w:val="009B3DA3"/>
    <w:rsid w:val="009B4624"/>
    <w:rsid w:val="009B469B"/>
    <w:rsid w:val="009B4808"/>
    <w:rsid w:val="009B4A2A"/>
    <w:rsid w:val="009B4B86"/>
    <w:rsid w:val="009B4FB9"/>
    <w:rsid w:val="009B5295"/>
    <w:rsid w:val="009B5ADD"/>
    <w:rsid w:val="009B6B67"/>
    <w:rsid w:val="009B702E"/>
    <w:rsid w:val="009C04A7"/>
    <w:rsid w:val="009C18A4"/>
    <w:rsid w:val="009C1B16"/>
    <w:rsid w:val="009C1B9B"/>
    <w:rsid w:val="009C1D27"/>
    <w:rsid w:val="009C25F3"/>
    <w:rsid w:val="009C350F"/>
    <w:rsid w:val="009C4079"/>
    <w:rsid w:val="009C5FDB"/>
    <w:rsid w:val="009C792C"/>
    <w:rsid w:val="009D0671"/>
    <w:rsid w:val="009D0A97"/>
    <w:rsid w:val="009D14D2"/>
    <w:rsid w:val="009D2725"/>
    <w:rsid w:val="009D2A9F"/>
    <w:rsid w:val="009D2CD9"/>
    <w:rsid w:val="009D3DB9"/>
    <w:rsid w:val="009D3DCC"/>
    <w:rsid w:val="009D45F2"/>
    <w:rsid w:val="009D4B95"/>
    <w:rsid w:val="009D52C5"/>
    <w:rsid w:val="009D53F0"/>
    <w:rsid w:val="009D55E8"/>
    <w:rsid w:val="009D6A7D"/>
    <w:rsid w:val="009D7C5B"/>
    <w:rsid w:val="009E0ABA"/>
    <w:rsid w:val="009E114E"/>
    <w:rsid w:val="009E11D6"/>
    <w:rsid w:val="009E129A"/>
    <w:rsid w:val="009E14BA"/>
    <w:rsid w:val="009E1EB3"/>
    <w:rsid w:val="009E2F1F"/>
    <w:rsid w:val="009E3631"/>
    <w:rsid w:val="009E3D8F"/>
    <w:rsid w:val="009E76F9"/>
    <w:rsid w:val="009E7D30"/>
    <w:rsid w:val="009F0172"/>
    <w:rsid w:val="009F0FC6"/>
    <w:rsid w:val="009F113C"/>
    <w:rsid w:val="009F1FEC"/>
    <w:rsid w:val="009F232A"/>
    <w:rsid w:val="009F2662"/>
    <w:rsid w:val="009F29D3"/>
    <w:rsid w:val="009F2FA0"/>
    <w:rsid w:val="009F3C93"/>
    <w:rsid w:val="009F4553"/>
    <w:rsid w:val="009F549C"/>
    <w:rsid w:val="009F5D9C"/>
    <w:rsid w:val="009F6365"/>
    <w:rsid w:val="009F684C"/>
    <w:rsid w:val="009F6A2E"/>
    <w:rsid w:val="00A007AD"/>
    <w:rsid w:val="00A0198F"/>
    <w:rsid w:val="00A01E53"/>
    <w:rsid w:val="00A0279C"/>
    <w:rsid w:val="00A02D25"/>
    <w:rsid w:val="00A02D61"/>
    <w:rsid w:val="00A03299"/>
    <w:rsid w:val="00A03542"/>
    <w:rsid w:val="00A06508"/>
    <w:rsid w:val="00A071E8"/>
    <w:rsid w:val="00A103B3"/>
    <w:rsid w:val="00A103E6"/>
    <w:rsid w:val="00A10757"/>
    <w:rsid w:val="00A118C8"/>
    <w:rsid w:val="00A1206F"/>
    <w:rsid w:val="00A1268B"/>
    <w:rsid w:val="00A12C8D"/>
    <w:rsid w:val="00A136D5"/>
    <w:rsid w:val="00A14414"/>
    <w:rsid w:val="00A14B3D"/>
    <w:rsid w:val="00A1558C"/>
    <w:rsid w:val="00A15C7F"/>
    <w:rsid w:val="00A1628C"/>
    <w:rsid w:val="00A16E58"/>
    <w:rsid w:val="00A179FC"/>
    <w:rsid w:val="00A17D22"/>
    <w:rsid w:val="00A2003B"/>
    <w:rsid w:val="00A21E11"/>
    <w:rsid w:val="00A22F2A"/>
    <w:rsid w:val="00A231E0"/>
    <w:rsid w:val="00A23313"/>
    <w:rsid w:val="00A24988"/>
    <w:rsid w:val="00A24BB2"/>
    <w:rsid w:val="00A253A6"/>
    <w:rsid w:val="00A25A48"/>
    <w:rsid w:val="00A26001"/>
    <w:rsid w:val="00A266DA"/>
    <w:rsid w:val="00A2712A"/>
    <w:rsid w:val="00A27196"/>
    <w:rsid w:val="00A27D38"/>
    <w:rsid w:val="00A309E6"/>
    <w:rsid w:val="00A31AAF"/>
    <w:rsid w:val="00A33808"/>
    <w:rsid w:val="00A33934"/>
    <w:rsid w:val="00A352AA"/>
    <w:rsid w:val="00A360DE"/>
    <w:rsid w:val="00A3619D"/>
    <w:rsid w:val="00A366E1"/>
    <w:rsid w:val="00A37088"/>
    <w:rsid w:val="00A378D9"/>
    <w:rsid w:val="00A401DE"/>
    <w:rsid w:val="00A409CD"/>
    <w:rsid w:val="00A420BC"/>
    <w:rsid w:val="00A42225"/>
    <w:rsid w:val="00A44291"/>
    <w:rsid w:val="00A44B69"/>
    <w:rsid w:val="00A45AA5"/>
    <w:rsid w:val="00A4697B"/>
    <w:rsid w:val="00A47624"/>
    <w:rsid w:val="00A47984"/>
    <w:rsid w:val="00A50B52"/>
    <w:rsid w:val="00A5198B"/>
    <w:rsid w:val="00A51AC7"/>
    <w:rsid w:val="00A52284"/>
    <w:rsid w:val="00A52297"/>
    <w:rsid w:val="00A52741"/>
    <w:rsid w:val="00A52804"/>
    <w:rsid w:val="00A52884"/>
    <w:rsid w:val="00A52A8A"/>
    <w:rsid w:val="00A52C40"/>
    <w:rsid w:val="00A53C39"/>
    <w:rsid w:val="00A5438D"/>
    <w:rsid w:val="00A54590"/>
    <w:rsid w:val="00A547C8"/>
    <w:rsid w:val="00A55071"/>
    <w:rsid w:val="00A5566F"/>
    <w:rsid w:val="00A55B15"/>
    <w:rsid w:val="00A56B18"/>
    <w:rsid w:val="00A5722E"/>
    <w:rsid w:val="00A57273"/>
    <w:rsid w:val="00A57CD0"/>
    <w:rsid w:val="00A60092"/>
    <w:rsid w:val="00A60543"/>
    <w:rsid w:val="00A6185F"/>
    <w:rsid w:val="00A62C5B"/>
    <w:rsid w:val="00A62D27"/>
    <w:rsid w:val="00A62E7C"/>
    <w:rsid w:val="00A637D5"/>
    <w:rsid w:val="00A644AF"/>
    <w:rsid w:val="00A646AE"/>
    <w:rsid w:val="00A64BBD"/>
    <w:rsid w:val="00A64FB2"/>
    <w:rsid w:val="00A65E69"/>
    <w:rsid w:val="00A672FE"/>
    <w:rsid w:val="00A67680"/>
    <w:rsid w:val="00A6795C"/>
    <w:rsid w:val="00A7163F"/>
    <w:rsid w:val="00A72059"/>
    <w:rsid w:val="00A72825"/>
    <w:rsid w:val="00A73E92"/>
    <w:rsid w:val="00A75344"/>
    <w:rsid w:val="00A762FC"/>
    <w:rsid w:val="00A765F2"/>
    <w:rsid w:val="00A77031"/>
    <w:rsid w:val="00A77338"/>
    <w:rsid w:val="00A77FE0"/>
    <w:rsid w:val="00A81030"/>
    <w:rsid w:val="00A831D8"/>
    <w:rsid w:val="00A83DC8"/>
    <w:rsid w:val="00A84677"/>
    <w:rsid w:val="00A84E61"/>
    <w:rsid w:val="00A85A38"/>
    <w:rsid w:val="00A86DD0"/>
    <w:rsid w:val="00A8715F"/>
    <w:rsid w:val="00A87B96"/>
    <w:rsid w:val="00A907F2"/>
    <w:rsid w:val="00A90C70"/>
    <w:rsid w:val="00A92DE1"/>
    <w:rsid w:val="00A93030"/>
    <w:rsid w:val="00A93399"/>
    <w:rsid w:val="00A95818"/>
    <w:rsid w:val="00A9612F"/>
    <w:rsid w:val="00A96311"/>
    <w:rsid w:val="00A96E02"/>
    <w:rsid w:val="00A97A2D"/>
    <w:rsid w:val="00AA20D4"/>
    <w:rsid w:val="00AA41E2"/>
    <w:rsid w:val="00AA4A66"/>
    <w:rsid w:val="00AA5E56"/>
    <w:rsid w:val="00AA639A"/>
    <w:rsid w:val="00AA67CD"/>
    <w:rsid w:val="00AA7713"/>
    <w:rsid w:val="00AA7C0F"/>
    <w:rsid w:val="00AA7FE6"/>
    <w:rsid w:val="00AA7FE7"/>
    <w:rsid w:val="00AB0E6F"/>
    <w:rsid w:val="00AB11A0"/>
    <w:rsid w:val="00AB16CC"/>
    <w:rsid w:val="00AB1DDD"/>
    <w:rsid w:val="00AB1EA6"/>
    <w:rsid w:val="00AB2F8A"/>
    <w:rsid w:val="00AB31DC"/>
    <w:rsid w:val="00AB3B20"/>
    <w:rsid w:val="00AB4B2D"/>
    <w:rsid w:val="00AB51E2"/>
    <w:rsid w:val="00AB571E"/>
    <w:rsid w:val="00AB5A3F"/>
    <w:rsid w:val="00AB61FA"/>
    <w:rsid w:val="00AB6907"/>
    <w:rsid w:val="00AB69F1"/>
    <w:rsid w:val="00AB6E9C"/>
    <w:rsid w:val="00AB742A"/>
    <w:rsid w:val="00AB74DD"/>
    <w:rsid w:val="00AB76E4"/>
    <w:rsid w:val="00AC0877"/>
    <w:rsid w:val="00AC1323"/>
    <w:rsid w:val="00AC13A0"/>
    <w:rsid w:val="00AC1611"/>
    <w:rsid w:val="00AC1EE8"/>
    <w:rsid w:val="00AC2FA3"/>
    <w:rsid w:val="00AC404F"/>
    <w:rsid w:val="00AC48D2"/>
    <w:rsid w:val="00AC59FB"/>
    <w:rsid w:val="00AC6DAE"/>
    <w:rsid w:val="00AC7EE5"/>
    <w:rsid w:val="00AD024C"/>
    <w:rsid w:val="00AD078F"/>
    <w:rsid w:val="00AD2CC1"/>
    <w:rsid w:val="00AD2FB9"/>
    <w:rsid w:val="00AD341A"/>
    <w:rsid w:val="00AD4552"/>
    <w:rsid w:val="00AD4844"/>
    <w:rsid w:val="00AD4FFC"/>
    <w:rsid w:val="00AD56AC"/>
    <w:rsid w:val="00AD59FC"/>
    <w:rsid w:val="00AD5E28"/>
    <w:rsid w:val="00AD6512"/>
    <w:rsid w:val="00AD6740"/>
    <w:rsid w:val="00AD7543"/>
    <w:rsid w:val="00AD7856"/>
    <w:rsid w:val="00AD7C8D"/>
    <w:rsid w:val="00AE04FB"/>
    <w:rsid w:val="00AE342E"/>
    <w:rsid w:val="00AE3533"/>
    <w:rsid w:val="00AE3D43"/>
    <w:rsid w:val="00AE3ECE"/>
    <w:rsid w:val="00AE3F06"/>
    <w:rsid w:val="00AE50AB"/>
    <w:rsid w:val="00AE5685"/>
    <w:rsid w:val="00AE5853"/>
    <w:rsid w:val="00AE59A9"/>
    <w:rsid w:val="00AE5FF0"/>
    <w:rsid w:val="00AE6AF6"/>
    <w:rsid w:val="00AE7DE1"/>
    <w:rsid w:val="00AF0F8C"/>
    <w:rsid w:val="00AF191B"/>
    <w:rsid w:val="00AF2483"/>
    <w:rsid w:val="00AF3C25"/>
    <w:rsid w:val="00AF4B5D"/>
    <w:rsid w:val="00AF553E"/>
    <w:rsid w:val="00AF5619"/>
    <w:rsid w:val="00AF5666"/>
    <w:rsid w:val="00AF62D3"/>
    <w:rsid w:val="00AF74EE"/>
    <w:rsid w:val="00AF75F4"/>
    <w:rsid w:val="00B00102"/>
    <w:rsid w:val="00B003FA"/>
    <w:rsid w:val="00B01EBF"/>
    <w:rsid w:val="00B020BC"/>
    <w:rsid w:val="00B026E9"/>
    <w:rsid w:val="00B0285A"/>
    <w:rsid w:val="00B03647"/>
    <w:rsid w:val="00B0365D"/>
    <w:rsid w:val="00B03ADD"/>
    <w:rsid w:val="00B03BEF"/>
    <w:rsid w:val="00B03DCA"/>
    <w:rsid w:val="00B0497E"/>
    <w:rsid w:val="00B0516C"/>
    <w:rsid w:val="00B06405"/>
    <w:rsid w:val="00B07854"/>
    <w:rsid w:val="00B07FC3"/>
    <w:rsid w:val="00B12320"/>
    <w:rsid w:val="00B137B5"/>
    <w:rsid w:val="00B1457F"/>
    <w:rsid w:val="00B15DD8"/>
    <w:rsid w:val="00B1675D"/>
    <w:rsid w:val="00B169F2"/>
    <w:rsid w:val="00B1704F"/>
    <w:rsid w:val="00B17698"/>
    <w:rsid w:val="00B21F57"/>
    <w:rsid w:val="00B2222D"/>
    <w:rsid w:val="00B22319"/>
    <w:rsid w:val="00B225B5"/>
    <w:rsid w:val="00B233D8"/>
    <w:rsid w:val="00B23439"/>
    <w:rsid w:val="00B23F0A"/>
    <w:rsid w:val="00B23F15"/>
    <w:rsid w:val="00B24046"/>
    <w:rsid w:val="00B25339"/>
    <w:rsid w:val="00B25510"/>
    <w:rsid w:val="00B25E4C"/>
    <w:rsid w:val="00B26E67"/>
    <w:rsid w:val="00B279F2"/>
    <w:rsid w:val="00B27B5F"/>
    <w:rsid w:val="00B32AB0"/>
    <w:rsid w:val="00B333C7"/>
    <w:rsid w:val="00B33B2F"/>
    <w:rsid w:val="00B34CE3"/>
    <w:rsid w:val="00B3541E"/>
    <w:rsid w:val="00B35673"/>
    <w:rsid w:val="00B36350"/>
    <w:rsid w:val="00B36C03"/>
    <w:rsid w:val="00B37051"/>
    <w:rsid w:val="00B37DA9"/>
    <w:rsid w:val="00B40205"/>
    <w:rsid w:val="00B416F9"/>
    <w:rsid w:val="00B4232C"/>
    <w:rsid w:val="00B42B03"/>
    <w:rsid w:val="00B42D67"/>
    <w:rsid w:val="00B43285"/>
    <w:rsid w:val="00B450EF"/>
    <w:rsid w:val="00B4689D"/>
    <w:rsid w:val="00B50121"/>
    <w:rsid w:val="00B503B2"/>
    <w:rsid w:val="00B52663"/>
    <w:rsid w:val="00B527CA"/>
    <w:rsid w:val="00B53C10"/>
    <w:rsid w:val="00B54084"/>
    <w:rsid w:val="00B545A6"/>
    <w:rsid w:val="00B54905"/>
    <w:rsid w:val="00B549EE"/>
    <w:rsid w:val="00B54F39"/>
    <w:rsid w:val="00B55A90"/>
    <w:rsid w:val="00B56AD4"/>
    <w:rsid w:val="00B57F73"/>
    <w:rsid w:val="00B60AEE"/>
    <w:rsid w:val="00B6142E"/>
    <w:rsid w:val="00B61754"/>
    <w:rsid w:val="00B61B55"/>
    <w:rsid w:val="00B633CC"/>
    <w:rsid w:val="00B634C7"/>
    <w:rsid w:val="00B6396B"/>
    <w:rsid w:val="00B64E28"/>
    <w:rsid w:val="00B65371"/>
    <w:rsid w:val="00B65D93"/>
    <w:rsid w:val="00B66993"/>
    <w:rsid w:val="00B7005F"/>
    <w:rsid w:val="00B7313B"/>
    <w:rsid w:val="00B735FD"/>
    <w:rsid w:val="00B73975"/>
    <w:rsid w:val="00B74BB8"/>
    <w:rsid w:val="00B74F4B"/>
    <w:rsid w:val="00B7522E"/>
    <w:rsid w:val="00B752C1"/>
    <w:rsid w:val="00B75DB0"/>
    <w:rsid w:val="00B76D1B"/>
    <w:rsid w:val="00B77D2E"/>
    <w:rsid w:val="00B808E2"/>
    <w:rsid w:val="00B80C4D"/>
    <w:rsid w:val="00B80FFC"/>
    <w:rsid w:val="00B81368"/>
    <w:rsid w:val="00B81E4F"/>
    <w:rsid w:val="00B827E2"/>
    <w:rsid w:val="00B84B42"/>
    <w:rsid w:val="00B8638B"/>
    <w:rsid w:val="00B8704F"/>
    <w:rsid w:val="00B87384"/>
    <w:rsid w:val="00B87EAA"/>
    <w:rsid w:val="00B909FA"/>
    <w:rsid w:val="00B90E7C"/>
    <w:rsid w:val="00B910E1"/>
    <w:rsid w:val="00B92D41"/>
    <w:rsid w:val="00B93608"/>
    <w:rsid w:val="00B93D67"/>
    <w:rsid w:val="00B9450C"/>
    <w:rsid w:val="00B94944"/>
    <w:rsid w:val="00B94C98"/>
    <w:rsid w:val="00B9548D"/>
    <w:rsid w:val="00B95F95"/>
    <w:rsid w:val="00B96C0A"/>
    <w:rsid w:val="00B96DC7"/>
    <w:rsid w:val="00BA06EB"/>
    <w:rsid w:val="00BA0B1A"/>
    <w:rsid w:val="00BA0C26"/>
    <w:rsid w:val="00BA10E1"/>
    <w:rsid w:val="00BA165C"/>
    <w:rsid w:val="00BA20E0"/>
    <w:rsid w:val="00BA2DF0"/>
    <w:rsid w:val="00BA3ED9"/>
    <w:rsid w:val="00BA4F11"/>
    <w:rsid w:val="00BA5010"/>
    <w:rsid w:val="00BA617B"/>
    <w:rsid w:val="00BA6B5D"/>
    <w:rsid w:val="00BB0432"/>
    <w:rsid w:val="00BB0487"/>
    <w:rsid w:val="00BB0FBA"/>
    <w:rsid w:val="00BB0FC1"/>
    <w:rsid w:val="00BB1F2E"/>
    <w:rsid w:val="00BB28D0"/>
    <w:rsid w:val="00BB3215"/>
    <w:rsid w:val="00BB4D26"/>
    <w:rsid w:val="00BB5C40"/>
    <w:rsid w:val="00BB5E10"/>
    <w:rsid w:val="00BB5F96"/>
    <w:rsid w:val="00BB6196"/>
    <w:rsid w:val="00BB620E"/>
    <w:rsid w:val="00BB7E13"/>
    <w:rsid w:val="00BC03EA"/>
    <w:rsid w:val="00BC08AB"/>
    <w:rsid w:val="00BC08CF"/>
    <w:rsid w:val="00BC0EFE"/>
    <w:rsid w:val="00BC2B22"/>
    <w:rsid w:val="00BC3315"/>
    <w:rsid w:val="00BC4D0D"/>
    <w:rsid w:val="00BC5100"/>
    <w:rsid w:val="00BC551B"/>
    <w:rsid w:val="00BC6871"/>
    <w:rsid w:val="00BC7429"/>
    <w:rsid w:val="00BC777D"/>
    <w:rsid w:val="00BD0569"/>
    <w:rsid w:val="00BD2492"/>
    <w:rsid w:val="00BD38EC"/>
    <w:rsid w:val="00BD3B58"/>
    <w:rsid w:val="00BD3F90"/>
    <w:rsid w:val="00BD548F"/>
    <w:rsid w:val="00BD6145"/>
    <w:rsid w:val="00BD6899"/>
    <w:rsid w:val="00BD6D43"/>
    <w:rsid w:val="00BE0619"/>
    <w:rsid w:val="00BE0F68"/>
    <w:rsid w:val="00BE25D9"/>
    <w:rsid w:val="00BE318E"/>
    <w:rsid w:val="00BE34C8"/>
    <w:rsid w:val="00BE4985"/>
    <w:rsid w:val="00BE51E0"/>
    <w:rsid w:val="00BE5ECA"/>
    <w:rsid w:val="00BE660F"/>
    <w:rsid w:val="00BE6D80"/>
    <w:rsid w:val="00BF0875"/>
    <w:rsid w:val="00BF0978"/>
    <w:rsid w:val="00BF2E92"/>
    <w:rsid w:val="00BF2FC8"/>
    <w:rsid w:val="00BF33FC"/>
    <w:rsid w:val="00BF3572"/>
    <w:rsid w:val="00BF3E42"/>
    <w:rsid w:val="00BF3FDB"/>
    <w:rsid w:val="00BF4584"/>
    <w:rsid w:val="00BF61E9"/>
    <w:rsid w:val="00BF65BF"/>
    <w:rsid w:val="00BF69AC"/>
    <w:rsid w:val="00BF6DB8"/>
    <w:rsid w:val="00BF6E6E"/>
    <w:rsid w:val="00BF6F56"/>
    <w:rsid w:val="00C00C57"/>
    <w:rsid w:val="00C01068"/>
    <w:rsid w:val="00C0157F"/>
    <w:rsid w:val="00C016A4"/>
    <w:rsid w:val="00C01A0C"/>
    <w:rsid w:val="00C01B44"/>
    <w:rsid w:val="00C02474"/>
    <w:rsid w:val="00C02F44"/>
    <w:rsid w:val="00C03713"/>
    <w:rsid w:val="00C038B3"/>
    <w:rsid w:val="00C054A7"/>
    <w:rsid w:val="00C05F0B"/>
    <w:rsid w:val="00C0607F"/>
    <w:rsid w:val="00C068FB"/>
    <w:rsid w:val="00C0724F"/>
    <w:rsid w:val="00C10019"/>
    <w:rsid w:val="00C103CF"/>
    <w:rsid w:val="00C10612"/>
    <w:rsid w:val="00C1088E"/>
    <w:rsid w:val="00C1172B"/>
    <w:rsid w:val="00C11C8B"/>
    <w:rsid w:val="00C11D3E"/>
    <w:rsid w:val="00C11F8E"/>
    <w:rsid w:val="00C12558"/>
    <w:rsid w:val="00C13695"/>
    <w:rsid w:val="00C140F3"/>
    <w:rsid w:val="00C14F4E"/>
    <w:rsid w:val="00C1518C"/>
    <w:rsid w:val="00C15E52"/>
    <w:rsid w:val="00C1759A"/>
    <w:rsid w:val="00C175F4"/>
    <w:rsid w:val="00C20082"/>
    <w:rsid w:val="00C20920"/>
    <w:rsid w:val="00C2107C"/>
    <w:rsid w:val="00C211F5"/>
    <w:rsid w:val="00C21F41"/>
    <w:rsid w:val="00C22313"/>
    <w:rsid w:val="00C2266A"/>
    <w:rsid w:val="00C2267C"/>
    <w:rsid w:val="00C23207"/>
    <w:rsid w:val="00C23536"/>
    <w:rsid w:val="00C23610"/>
    <w:rsid w:val="00C24C0E"/>
    <w:rsid w:val="00C25DD9"/>
    <w:rsid w:val="00C263E9"/>
    <w:rsid w:val="00C26443"/>
    <w:rsid w:val="00C27575"/>
    <w:rsid w:val="00C2795F"/>
    <w:rsid w:val="00C27F05"/>
    <w:rsid w:val="00C3079E"/>
    <w:rsid w:val="00C30981"/>
    <w:rsid w:val="00C321F3"/>
    <w:rsid w:val="00C3274A"/>
    <w:rsid w:val="00C32AF3"/>
    <w:rsid w:val="00C3316F"/>
    <w:rsid w:val="00C331C9"/>
    <w:rsid w:val="00C337E3"/>
    <w:rsid w:val="00C33860"/>
    <w:rsid w:val="00C33D02"/>
    <w:rsid w:val="00C346F8"/>
    <w:rsid w:val="00C34789"/>
    <w:rsid w:val="00C348AD"/>
    <w:rsid w:val="00C35577"/>
    <w:rsid w:val="00C36060"/>
    <w:rsid w:val="00C36808"/>
    <w:rsid w:val="00C36F55"/>
    <w:rsid w:val="00C37351"/>
    <w:rsid w:val="00C37BCE"/>
    <w:rsid w:val="00C37CF8"/>
    <w:rsid w:val="00C40720"/>
    <w:rsid w:val="00C409A4"/>
    <w:rsid w:val="00C4106A"/>
    <w:rsid w:val="00C41AC2"/>
    <w:rsid w:val="00C42210"/>
    <w:rsid w:val="00C429C4"/>
    <w:rsid w:val="00C42E0D"/>
    <w:rsid w:val="00C43A8E"/>
    <w:rsid w:val="00C442FB"/>
    <w:rsid w:val="00C44C4B"/>
    <w:rsid w:val="00C46072"/>
    <w:rsid w:val="00C46C32"/>
    <w:rsid w:val="00C46D28"/>
    <w:rsid w:val="00C46E29"/>
    <w:rsid w:val="00C4754C"/>
    <w:rsid w:val="00C475F4"/>
    <w:rsid w:val="00C47AA9"/>
    <w:rsid w:val="00C47E00"/>
    <w:rsid w:val="00C47F08"/>
    <w:rsid w:val="00C518AE"/>
    <w:rsid w:val="00C520EB"/>
    <w:rsid w:val="00C52D67"/>
    <w:rsid w:val="00C538B0"/>
    <w:rsid w:val="00C53A29"/>
    <w:rsid w:val="00C5463C"/>
    <w:rsid w:val="00C54EF2"/>
    <w:rsid w:val="00C55C40"/>
    <w:rsid w:val="00C55C5D"/>
    <w:rsid w:val="00C56304"/>
    <w:rsid w:val="00C568CE"/>
    <w:rsid w:val="00C5716C"/>
    <w:rsid w:val="00C5787A"/>
    <w:rsid w:val="00C57EA7"/>
    <w:rsid w:val="00C602B7"/>
    <w:rsid w:val="00C60A37"/>
    <w:rsid w:val="00C61EF0"/>
    <w:rsid w:val="00C62707"/>
    <w:rsid w:val="00C62F3A"/>
    <w:rsid w:val="00C6324C"/>
    <w:rsid w:val="00C64985"/>
    <w:rsid w:val="00C65955"/>
    <w:rsid w:val="00C65992"/>
    <w:rsid w:val="00C70959"/>
    <w:rsid w:val="00C70B54"/>
    <w:rsid w:val="00C711AA"/>
    <w:rsid w:val="00C71A65"/>
    <w:rsid w:val="00C724CE"/>
    <w:rsid w:val="00C741C8"/>
    <w:rsid w:val="00C75DF6"/>
    <w:rsid w:val="00C7654F"/>
    <w:rsid w:val="00C76E2C"/>
    <w:rsid w:val="00C77205"/>
    <w:rsid w:val="00C8043C"/>
    <w:rsid w:val="00C80B1A"/>
    <w:rsid w:val="00C80C32"/>
    <w:rsid w:val="00C815C3"/>
    <w:rsid w:val="00C817AF"/>
    <w:rsid w:val="00C8285A"/>
    <w:rsid w:val="00C82A85"/>
    <w:rsid w:val="00C8392F"/>
    <w:rsid w:val="00C83E68"/>
    <w:rsid w:val="00C84350"/>
    <w:rsid w:val="00C8443B"/>
    <w:rsid w:val="00C85D59"/>
    <w:rsid w:val="00C85DA6"/>
    <w:rsid w:val="00C8657A"/>
    <w:rsid w:val="00C87942"/>
    <w:rsid w:val="00C90E10"/>
    <w:rsid w:val="00C90E1D"/>
    <w:rsid w:val="00C91480"/>
    <w:rsid w:val="00C914EF"/>
    <w:rsid w:val="00C91663"/>
    <w:rsid w:val="00C92D91"/>
    <w:rsid w:val="00C93933"/>
    <w:rsid w:val="00C955AB"/>
    <w:rsid w:val="00C955C8"/>
    <w:rsid w:val="00C955F0"/>
    <w:rsid w:val="00C97240"/>
    <w:rsid w:val="00C978BF"/>
    <w:rsid w:val="00C97CA5"/>
    <w:rsid w:val="00C97CF4"/>
    <w:rsid w:val="00CA10B2"/>
    <w:rsid w:val="00CA1E47"/>
    <w:rsid w:val="00CA22FB"/>
    <w:rsid w:val="00CA2A2D"/>
    <w:rsid w:val="00CA392E"/>
    <w:rsid w:val="00CA3AEC"/>
    <w:rsid w:val="00CA3F0C"/>
    <w:rsid w:val="00CA4048"/>
    <w:rsid w:val="00CA440C"/>
    <w:rsid w:val="00CA4C0C"/>
    <w:rsid w:val="00CA4E4F"/>
    <w:rsid w:val="00CA66B1"/>
    <w:rsid w:val="00CA6FBF"/>
    <w:rsid w:val="00CB0BF5"/>
    <w:rsid w:val="00CB10C0"/>
    <w:rsid w:val="00CB2F32"/>
    <w:rsid w:val="00CB3530"/>
    <w:rsid w:val="00CB3640"/>
    <w:rsid w:val="00CB447F"/>
    <w:rsid w:val="00CB4786"/>
    <w:rsid w:val="00CB487C"/>
    <w:rsid w:val="00CB5364"/>
    <w:rsid w:val="00CB5D8E"/>
    <w:rsid w:val="00CB6D25"/>
    <w:rsid w:val="00CB6EF1"/>
    <w:rsid w:val="00CB72D6"/>
    <w:rsid w:val="00CB7FCC"/>
    <w:rsid w:val="00CC2681"/>
    <w:rsid w:val="00CC34C1"/>
    <w:rsid w:val="00CC3A37"/>
    <w:rsid w:val="00CC3E7E"/>
    <w:rsid w:val="00CC4385"/>
    <w:rsid w:val="00CC558D"/>
    <w:rsid w:val="00CC6818"/>
    <w:rsid w:val="00CC7B38"/>
    <w:rsid w:val="00CD074E"/>
    <w:rsid w:val="00CD35B7"/>
    <w:rsid w:val="00CD3F28"/>
    <w:rsid w:val="00CD508D"/>
    <w:rsid w:val="00CD79EC"/>
    <w:rsid w:val="00CD7C33"/>
    <w:rsid w:val="00CE012F"/>
    <w:rsid w:val="00CE01CE"/>
    <w:rsid w:val="00CE06A4"/>
    <w:rsid w:val="00CE1033"/>
    <w:rsid w:val="00CE13C8"/>
    <w:rsid w:val="00CE1464"/>
    <w:rsid w:val="00CE309D"/>
    <w:rsid w:val="00CE383D"/>
    <w:rsid w:val="00CE3925"/>
    <w:rsid w:val="00CE5F7E"/>
    <w:rsid w:val="00CE61B4"/>
    <w:rsid w:val="00CE6C16"/>
    <w:rsid w:val="00CE7438"/>
    <w:rsid w:val="00CE781F"/>
    <w:rsid w:val="00CE7EBF"/>
    <w:rsid w:val="00CF0012"/>
    <w:rsid w:val="00CF0353"/>
    <w:rsid w:val="00CF07E7"/>
    <w:rsid w:val="00CF1F41"/>
    <w:rsid w:val="00CF2FE3"/>
    <w:rsid w:val="00CF475B"/>
    <w:rsid w:val="00CF4BDC"/>
    <w:rsid w:val="00CF6273"/>
    <w:rsid w:val="00CF6502"/>
    <w:rsid w:val="00CF683B"/>
    <w:rsid w:val="00CF6C32"/>
    <w:rsid w:val="00CF6D84"/>
    <w:rsid w:val="00CF6DB6"/>
    <w:rsid w:val="00D00123"/>
    <w:rsid w:val="00D017BD"/>
    <w:rsid w:val="00D01CB4"/>
    <w:rsid w:val="00D021EC"/>
    <w:rsid w:val="00D053DD"/>
    <w:rsid w:val="00D06171"/>
    <w:rsid w:val="00D063C3"/>
    <w:rsid w:val="00D101AA"/>
    <w:rsid w:val="00D11821"/>
    <w:rsid w:val="00D125F6"/>
    <w:rsid w:val="00D12BBC"/>
    <w:rsid w:val="00D1423D"/>
    <w:rsid w:val="00D14664"/>
    <w:rsid w:val="00D15052"/>
    <w:rsid w:val="00D15148"/>
    <w:rsid w:val="00D159E4"/>
    <w:rsid w:val="00D15F12"/>
    <w:rsid w:val="00D16CC1"/>
    <w:rsid w:val="00D20455"/>
    <w:rsid w:val="00D20E4E"/>
    <w:rsid w:val="00D21228"/>
    <w:rsid w:val="00D219B6"/>
    <w:rsid w:val="00D21F44"/>
    <w:rsid w:val="00D21F54"/>
    <w:rsid w:val="00D225DF"/>
    <w:rsid w:val="00D22C35"/>
    <w:rsid w:val="00D244AF"/>
    <w:rsid w:val="00D2469E"/>
    <w:rsid w:val="00D2515B"/>
    <w:rsid w:val="00D25325"/>
    <w:rsid w:val="00D2533F"/>
    <w:rsid w:val="00D268FC"/>
    <w:rsid w:val="00D27098"/>
    <w:rsid w:val="00D27EC7"/>
    <w:rsid w:val="00D30203"/>
    <w:rsid w:val="00D303E8"/>
    <w:rsid w:val="00D308E3"/>
    <w:rsid w:val="00D31351"/>
    <w:rsid w:val="00D31613"/>
    <w:rsid w:val="00D31ABC"/>
    <w:rsid w:val="00D36193"/>
    <w:rsid w:val="00D36C69"/>
    <w:rsid w:val="00D37C1E"/>
    <w:rsid w:val="00D40474"/>
    <w:rsid w:val="00D40AF0"/>
    <w:rsid w:val="00D40B7E"/>
    <w:rsid w:val="00D4178B"/>
    <w:rsid w:val="00D42AC7"/>
    <w:rsid w:val="00D42D8F"/>
    <w:rsid w:val="00D43B88"/>
    <w:rsid w:val="00D44437"/>
    <w:rsid w:val="00D4462B"/>
    <w:rsid w:val="00D45F22"/>
    <w:rsid w:val="00D4605F"/>
    <w:rsid w:val="00D46976"/>
    <w:rsid w:val="00D47202"/>
    <w:rsid w:val="00D476D2"/>
    <w:rsid w:val="00D47B1C"/>
    <w:rsid w:val="00D504AE"/>
    <w:rsid w:val="00D506A6"/>
    <w:rsid w:val="00D51174"/>
    <w:rsid w:val="00D515D5"/>
    <w:rsid w:val="00D51D56"/>
    <w:rsid w:val="00D53DFB"/>
    <w:rsid w:val="00D5580A"/>
    <w:rsid w:val="00D55B1D"/>
    <w:rsid w:val="00D57647"/>
    <w:rsid w:val="00D57FA8"/>
    <w:rsid w:val="00D60693"/>
    <w:rsid w:val="00D6097D"/>
    <w:rsid w:val="00D60CC4"/>
    <w:rsid w:val="00D60D08"/>
    <w:rsid w:val="00D619F6"/>
    <w:rsid w:val="00D627F5"/>
    <w:rsid w:val="00D640AA"/>
    <w:rsid w:val="00D65755"/>
    <w:rsid w:val="00D659EF"/>
    <w:rsid w:val="00D65EC1"/>
    <w:rsid w:val="00D66063"/>
    <w:rsid w:val="00D663BB"/>
    <w:rsid w:val="00D66B63"/>
    <w:rsid w:val="00D67C59"/>
    <w:rsid w:val="00D70147"/>
    <w:rsid w:val="00D709F4"/>
    <w:rsid w:val="00D715A7"/>
    <w:rsid w:val="00D72300"/>
    <w:rsid w:val="00D7257C"/>
    <w:rsid w:val="00D745F5"/>
    <w:rsid w:val="00D76ABA"/>
    <w:rsid w:val="00D76BD6"/>
    <w:rsid w:val="00D76C08"/>
    <w:rsid w:val="00D8093B"/>
    <w:rsid w:val="00D81449"/>
    <w:rsid w:val="00D8190A"/>
    <w:rsid w:val="00D825B9"/>
    <w:rsid w:val="00D830C1"/>
    <w:rsid w:val="00D83747"/>
    <w:rsid w:val="00D851BC"/>
    <w:rsid w:val="00D901A4"/>
    <w:rsid w:val="00D9054C"/>
    <w:rsid w:val="00D90630"/>
    <w:rsid w:val="00D90F95"/>
    <w:rsid w:val="00D911A3"/>
    <w:rsid w:val="00D91553"/>
    <w:rsid w:val="00D9157E"/>
    <w:rsid w:val="00D916CA"/>
    <w:rsid w:val="00D91F3E"/>
    <w:rsid w:val="00D92C6E"/>
    <w:rsid w:val="00D930F9"/>
    <w:rsid w:val="00D93556"/>
    <w:rsid w:val="00D937F1"/>
    <w:rsid w:val="00D939D8"/>
    <w:rsid w:val="00D93E6D"/>
    <w:rsid w:val="00D94722"/>
    <w:rsid w:val="00D94CD0"/>
    <w:rsid w:val="00D96D19"/>
    <w:rsid w:val="00D97096"/>
    <w:rsid w:val="00D97F4D"/>
    <w:rsid w:val="00DA0EF7"/>
    <w:rsid w:val="00DA1920"/>
    <w:rsid w:val="00DA2274"/>
    <w:rsid w:val="00DA2F3C"/>
    <w:rsid w:val="00DA361E"/>
    <w:rsid w:val="00DA4634"/>
    <w:rsid w:val="00DA4B4A"/>
    <w:rsid w:val="00DA5318"/>
    <w:rsid w:val="00DA61F5"/>
    <w:rsid w:val="00DA66F4"/>
    <w:rsid w:val="00DA6AA2"/>
    <w:rsid w:val="00DA6C60"/>
    <w:rsid w:val="00DB016D"/>
    <w:rsid w:val="00DB06F2"/>
    <w:rsid w:val="00DB1742"/>
    <w:rsid w:val="00DB181A"/>
    <w:rsid w:val="00DB21F7"/>
    <w:rsid w:val="00DB2645"/>
    <w:rsid w:val="00DB33DE"/>
    <w:rsid w:val="00DB3A3F"/>
    <w:rsid w:val="00DB4876"/>
    <w:rsid w:val="00DB5D79"/>
    <w:rsid w:val="00DB5ECB"/>
    <w:rsid w:val="00DB63F4"/>
    <w:rsid w:val="00DB6A27"/>
    <w:rsid w:val="00DB73CD"/>
    <w:rsid w:val="00DB7BA4"/>
    <w:rsid w:val="00DC07D3"/>
    <w:rsid w:val="00DC0990"/>
    <w:rsid w:val="00DC09D6"/>
    <w:rsid w:val="00DC1ABC"/>
    <w:rsid w:val="00DC21B9"/>
    <w:rsid w:val="00DC21BB"/>
    <w:rsid w:val="00DC2868"/>
    <w:rsid w:val="00DC28BB"/>
    <w:rsid w:val="00DC2AB2"/>
    <w:rsid w:val="00DC2BAA"/>
    <w:rsid w:val="00DC30DA"/>
    <w:rsid w:val="00DC4964"/>
    <w:rsid w:val="00DC5993"/>
    <w:rsid w:val="00DC59CF"/>
    <w:rsid w:val="00DC63ED"/>
    <w:rsid w:val="00DC647B"/>
    <w:rsid w:val="00DC6482"/>
    <w:rsid w:val="00DC69C9"/>
    <w:rsid w:val="00DC7BC4"/>
    <w:rsid w:val="00DD0860"/>
    <w:rsid w:val="00DD0B2C"/>
    <w:rsid w:val="00DD3712"/>
    <w:rsid w:val="00DD3ED2"/>
    <w:rsid w:val="00DD54D8"/>
    <w:rsid w:val="00DD7AD6"/>
    <w:rsid w:val="00DE0565"/>
    <w:rsid w:val="00DE1390"/>
    <w:rsid w:val="00DE1396"/>
    <w:rsid w:val="00DE2BD1"/>
    <w:rsid w:val="00DE55D4"/>
    <w:rsid w:val="00DE63AB"/>
    <w:rsid w:val="00DE79B6"/>
    <w:rsid w:val="00DE7CDE"/>
    <w:rsid w:val="00DF06EA"/>
    <w:rsid w:val="00DF0D3E"/>
    <w:rsid w:val="00DF2624"/>
    <w:rsid w:val="00DF2BD7"/>
    <w:rsid w:val="00DF3464"/>
    <w:rsid w:val="00DF3BEE"/>
    <w:rsid w:val="00DF436D"/>
    <w:rsid w:val="00DF4B4D"/>
    <w:rsid w:val="00DF552C"/>
    <w:rsid w:val="00DF729D"/>
    <w:rsid w:val="00E00066"/>
    <w:rsid w:val="00E006FD"/>
    <w:rsid w:val="00E00BA9"/>
    <w:rsid w:val="00E0222A"/>
    <w:rsid w:val="00E02670"/>
    <w:rsid w:val="00E0392B"/>
    <w:rsid w:val="00E03CE4"/>
    <w:rsid w:val="00E03FA9"/>
    <w:rsid w:val="00E0432C"/>
    <w:rsid w:val="00E04891"/>
    <w:rsid w:val="00E04E42"/>
    <w:rsid w:val="00E058A1"/>
    <w:rsid w:val="00E05ACC"/>
    <w:rsid w:val="00E075D6"/>
    <w:rsid w:val="00E102C1"/>
    <w:rsid w:val="00E105D8"/>
    <w:rsid w:val="00E106FC"/>
    <w:rsid w:val="00E10AEE"/>
    <w:rsid w:val="00E10E9D"/>
    <w:rsid w:val="00E10EDD"/>
    <w:rsid w:val="00E11428"/>
    <w:rsid w:val="00E1293E"/>
    <w:rsid w:val="00E14C70"/>
    <w:rsid w:val="00E15C00"/>
    <w:rsid w:val="00E15E26"/>
    <w:rsid w:val="00E16589"/>
    <w:rsid w:val="00E16AAF"/>
    <w:rsid w:val="00E212A3"/>
    <w:rsid w:val="00E21328"/>
    <w:rsid w:val="00E21365"/>
    <w:rsid w:val="00E22106"/>
    <w:rsid w:val="00E22BD1"/>
    <w:rsid w:val="00E236FD"/>
    <w:rsid w:val="00E24691"/>
    <w:rsid w:val="00E24A6B"/>
    <w:rsid w:val="00E25AF0"/>
    <w:rsid w:val="00E25C26"/>
    <w:rsid w:val="00E302CC"/>
    <w:rsid w:val="00E32FE9"/>
    <w:rsid w:val="00E3354D"/>
    <w:rsid w:val="00E33DB7"/>
    <w:rsid w:val="00E33E0A"/>
    <w:rsid w:val="00E342F1"/>
    <w:rsid w:val="00E34335"/>
    <w:rsid w:val="00E347D5"/>
    <w:rsid w:val="00E348E3"/>
    <w:rsid w:val="00E34A0F"/>
    <w:rsid w:val="00E4046F"/>
    <w:rsid w:val="00E40EEB"/>
    <w:rsid w:val="00E4197F"/>
    <w:rsid w:val="00E4329A"/>
    <w:rsid w:val="00E44E22"/>
    <w:rsid w:val="00E45019"/>
    <w:rsid w:val="00E45833"/>
    <w:rsid w:val="00E4625E"/>
    <w:rsid w:val="00E47C44"/>
    <w:rsid w:val="00E523CB"/>
    <w:rsid w:val="00E53206"/>
    <w:rsid w:val="00E5390E"/>
    <w:rsid w:val="00E54D0D"/>
    <w:rsid w:val="00E569C5"/>
    <w:rsid w:val="00E5784B"/>
    <w:rsid w:val="00E622C6"/>
    <w:rsid w:val="00E62AF7"/>
    <w:rsid w:val="00E633E4"/>
    <w:rsid w:val="00E63A81"/>
    <w:rsid w:val="00E64192"/>
    <w:rsid w:val="00E661DF"/>
    <w:rsid w:val="00E66268"/>
    <w:rsid w:val="00E6732C"/>
    <w:rsid w:val="00E673CE"/>
    <w:rsid w:val="00E67671"/>
    <w:rsid w:val="00E67E72"/>
    <w:rsid w:val="00E70236"/>
    <w:rsid w:val="00E713F0"/>
    <w:rsid w:val="00E7206C"/>
    <w:rsid w:val="00E72A1F"/>
    <w:rsid w:val="00E72D68"/>
    <w:rsid w:val="00E73A7A"/>
    <w:rsid w:val="00E73A88"/>
    <w:rsid w:val="00E74245"/>
    <w:rsid w:val="00E74967"/>
    <w:rsid w:val="00E74A74"/>
    <w:rsid w:val="00E75459"/>
    <w:rsid w:val="00E76964"/>
    <w:rsid w:val="00E7726A"/>
    <w:rsid w:val="00E777E4"/>
    <w:rsid w:val="00E7789B"/>
    <w:rsid w:val="00E77B62"/>
    <w:rsid w:val="00E77EF1"/>
    <w:rsid w:val="00E77F34"/>
    <w:rsid w:val="00E8011C"/>
    <w:rsid w:val="00E8099A"/>
    <w:rsid w:val="00E85B35"/>
    <w:rsid w:val="00E86919"/>
    <w:rsid w:val="00E86D3B"/>
    <w:rsid w:val="00E86DE6"/>
    <w:rsid w:val="00E875CC"/>
    <w:rsid w:val="00E87ED8"/>
    <w:rsid w:val="00E91071"/>
    <w:rsid w:val="00E9162A"/>
    <w:rsid w:val="00E91AC7"/>
    <w:rsid w:val="00E92267"/>
    <w:rsid w:val="00E92AF9"/>
    <w:rsid w:val="00E93F58"/>
    <w:rsid w:val="00E9456B"/>
    <w:rsid w:val="00E9460C"/>
    <w:rsid w:val="00E94AEA"/>
    <w:rsid w:val="00E94BBE"/>
    <w:rsid w:val="00E9541D"/>
    <w:rsid w:val="00E955CB"/>
    <w:rsid w:val="00E95C4D"/>
    <w:rsid w:val="00E95ED0"/>
    <w:rsid w:val="00E96D53"/>
    <w:rsid w:val="00E9751D"/>
    <w:rsid w:val="00E97B33"/>
    <w:rsid w:val="00E97FF9"/>
    <w:rsid w:val="00EA11D9"/>
    <w:rsid w:val="00EA2F61"/>
    <w:rsid w:val="00EA343B"/>
    <w:rsid w:val="00EA3B94"/>
    <w:rsid w:val="00EA46C4"/>
    <w:rsid w:val="00EA5CD8"/>
    <w:rsid w:val="00EA601B"/>
    <w:rsid w:val="00EA63CA"/>
    <w:rsid w:val="00EA6DE5"/>
    <w:rsid w:val="00EA77D7"/>
    <w:rsid w:val="00EA7E43"/>
    <w:rsid w:val="00EB01F4"/>
    <w:rsid w:val="00EB0D6F"/>
    <w:rsid w:val="00EB0EF1"/>
    <w:rsid w:val="00EB16D2"/>
    <w:rsid w:val="00EB2123"/>
    <w:rsid w:val="00EB214B"/>
    <w:rsid w:val="00EB2EEE"/>
    <w:rsid w:val="00EB44C0"/>
    <w:rsid w:val="00EB67F8"/>
    <w:rsid w:val="00EB6988"/>
    <w:rsid w:val="00EB7BFB"/>
    <w:rsid w:val="00EC14ED"/>
    <w:rsid w:val="00EC154E"/>
    <w:rsid w:val="00EC1F84"/>
    <w:rsid w:val="00EC51A4"/>
    <w:rsid w:val="00EC550D"/>
    <w:rsid w:val="00EC6895"/>
    <w:rsid w:val="00EC6B1A"/>
    <w:rsid w:val="00EC6BCF"/>
    <w:rsid w:val="00EC7930"/>
    <w:rsid w:val="00ED039A"/>
    <w:rsid w:val="00ED05FB"/>
    <w:rsid w:val="00ED08DE"/>
    <w:rsid w:val="00ED2726"/>
    <w:rsid w:val="00ED27AC"/>
    <w:rsid w:val="00ED2EA6"/>
    <w:rsid w:val="00ED2EFC"/>
    <w:rsid w:val="00ED3AF7"/>
    <w:rsid w:val="00ED4022"/>
    <w:rsid w:val="00ED44BB"/>
    <w:rsid w:val="00ED44EF"/>
    <w:rsid w:val="00ED4A6F"/>
    <w:rsid w:val="00ED4E8B"/>
    <w:rsid w:val="00ED5835"/>
    <w:rsid w:val="00ED649E"/>
    <w:rsid w:val="00ED6F62"/>
    <w:rsid w:val="00ED6F7A"/>
    <w:rsid w:val="00ED73A0"/>
    <w:rsid w:val="00ED7474"/>
    <w:rsid w:val="00EE024A"/>
    <w:rsid w:val="00EE1802"/>
    <w:rsid w:val="00EE1D77"/>
    <w:rsid w:val="00EE1F72"/>
    <w:rsid w:val="00EE3910"/>
    <w:rsid w:val="00EE399F"/>
    <w:rsid w:val="00EE410F"/>
    <w:rsid w:val="00EE4401"/>
    <w:rsid w:val="00EE57E6"/>
    <w:rsid w:val="00EE642D"/>
    <w:rsid w:val="00EE684F"/>
    <w:rsid w:val="00EE6C8D"/>
    <w:rsid w:val="00EE6F45"/>
    <w:rsid w:val="00EE751B"/>
    <w:rsid w:val="00EF01E7"/>
    <w:rsid w:val="00EF0523"/>
    <w:rsid w:val="00EF1DFC"/>
    <w:rsid w:val="00EF1EB5"/>
    <w:rsid w:val="00EF222F"/>
    <w:rsid w:val="00EF24A1"/>
    <w:rsid w:val="00EF3841"/>
    <w:rsid w:val="00EF3F5C"/>
    <w:rsid w:val="00EF4107"/>
    <w:rsid w:val="00EF4B69"/>
    <w:rsid w:val="00EF5022"/>
    <w:rsid w:val="00EF5153"/>
    <w:rsid w:val="00EF5DC8"/>
    <w:rsid w:val="00EF7A14"/>
    <w:rsid w:val="00F00F11"/>
    <w:rsid w:val="00F01029"/>
    <w:rsid w:val="00F0233E"/>
    <w:rsid w:val="00F03611"/>
    <w:rsid w:val="00F05067"/>
    <w:rsid w:val="00F05554"/>
    <w:rsid w:val="00F0684D"/>
    <w:rsid w:val="00F07527"/>
    <w:rsid w:val="00F07D9E"/>
    <w:rsid w:val="00F110D5"/>
    <w:rsid w:val="00F1110E"/>
    <w:rsid w:val="00F11294"/>
    <w:rsid w:val="00F12CAC"/>
    <w:rsid w:val="00F12D31"/>
    <w:rsid w:val="00F13747"/>
    <w:rsid w:val="00F139C9"/>
    <w:rsid w:val="00F13FC1"/>
    <w:rsid w:val="00F1404C"/>
    <w:rsid w:val="00F1437B"/>
    <w:rsid w:val="00F16311"/>
    <w:rsid w:val="00F1640D"/>
    <w:rsid w:val="00F17D40"/>
    <w:rsid w:val="00F200A0"/>
    <w:rsid w:val="00F20968"/>
    <w:rsid w:val="00F2180C"/>
    <w:rsid w:val="00F21C3D"/>
    <w:rsid w:val="00F22100"/>
    <w:rsid w:val="00F22DA1"/>
    <w:rsid w:val="00F2309D"/>
    <w:rsid w:val="00F23630"/>
    <w:rsid w:val="00F246E4"/>
    <w:rsid w:val="00F24E74"/>
    <w:rsid w:val="00F2505E"/>
    <w:rsid w:val="00F25AB1"/>
    <w:rsid w:val="00F26F90"/>
    <w:rsid w:val="00F2704E"/>
    <w:rsid w:val="00F276DF"/>
    <w:rsid w:val="00F30474"/>
    <w:rsid w:val="00F31200"/>
    <w:rsid w:val="00F31BC3"/>
    <w:rsid w:val="00F322E4"/>
    <w:rsid w:val="00F32A08"/>
    <w:rsid w:val="00F3507F"/>
    <w:rsid w:val="00F35498"/>
    <w:rsid w:val="00F3621A"/>
    <w:rsid w:val="00F36EBE"/>
    <w:rsid w:val="00F3703D"/>
    <w:rsid w:val="00F37162"/>
    <w:rsid w:val="00F3720F"/>
    <w:rsid w:val="00F37459"/>
    <w:rsid w:val="00F37463"/>
    <w:rsid w:val="00F40C4F"/>
    <w:rsid w:val="00F40FC9"/>
    <w:rsid w:val="00F41971"/>
    <w:rsid w:val="00F41A01"/>
    <w:rsid w:val="00F41BB2"/>
    <w:rsid w:val="00F41FFB"/>
    <w:rsid w:val="00F4249E"/>
    <w:rsid w:val="00F425D7"/>
    <w:rsid w:val="00F42FF1"/>
    <w:rsid w:val="00F448DB"/>
    <w:rsid w:val="00F45E76"/>
    <w:rsid w:val="00F465E7"/>
    <w:rsid w:val="00F4674D"/>
    <w:rsid w:val="00F47545"/>
    <w:rsid w:val="00F478E4"/>
    <w:rsid w:val="00F47BDB"/>
    <w:rsid w:val="00F50BDA"/>
    <w:rsid w:val="00F51FD5"/>
    <w:rsid w:val="00F55C0B"/>
    <w:rsid w:val="00F565EA"/>
    <w:rsid w:val="00F56F6E"/>
    <w:rsid w:val="00F57104"/>
    <w:rsid w:val="00F57150"/>
    <w:rsid w:val="00F60940"/>
    <w:rsid w:val="00F60F4F"/>
    <w:rsid w:val="00F610D0"/>
    <w:rsid w:val="00F621E3"/>
    <w:rsid w:val="00F63512"/>
    <w:rsid w:val="00F651BE"/>
    <w:rsid w:val="00F67449"/>
    <w:rsid w:val="00F67883"/>
    <w:rsid w:val="00F67A17"/>
    <w:rsid w:val="00F715C6"/>
    <w:rsid w:val="00F717B6"/>
    <w:rsid w:val="00F7198D"/>
    <w:rsid w:val="00F7301C"/>
    <w:rsid w:val="00F7317F"/>
    <w:rsid w:val="00F737A6"/>
    <w:rsid w:val="00F73F1C"/>
    <w:rsid w:val="00F753EB"/>
    <w:rsid w:val="00F75D0F"/>
    <w:rsid w:val="00F777C2"/>
    <w:rsid w:val="00F77AF6"/>
    <w:rsid w:val="00F77BB1"/>
    <w:rsid w:val="00F80722"/>
    <w:rsid w:val="00F807CB"/>
    <w:rsid w:val="00F82079"/>
    <w:rsid w:val="00F83361"/>
    <w:rsid w:val="00F83B8B"/>
    <w:rsid w:val="00F83E0C"/>
    <w:rsid w:val="00F84C3B"/>
    <w:rsid w:val="00F84FBF"/>
    <w:rsid w:val="00F85936"/>
    <w:rsid w:val="00F85B1E"/>
    <w:rsid w:val="00F866A8"/>
    <w:rsid w:val="00F87059"/>
    <w:rsid w:val="00F87DCF"/>
    <w:rsid w:val="00F9078A"/>
    <w:rsid w:val="00F928A8"/>
    <w:rsid w:val="00F934AF"/>
    <w:rsid w:val="00F94F93"/>
    <w:rsid w:val="00F952CE"/>
    <w:rsid w:val="00F95481"/>
    <w:rsid w:val="00F95642"/>
    <w:rsid w:val="00FA0D25"/>
    <w:rsid w:val="00FA12AB"/>
    <w:rsid w:val="00FA1457"/>
    <w:rsid w:val="00FA2273"/>
    <w:rsid w:val="00FA2E71"/>
    <w:rsid w:val="00FA35E9"/>
    <w:rsid w:val="00FA370D"/>
    <w:rsid w:val="00FA3E53"/>
    <w:rsid w:val="00FA620C"/>
    <w:rsid w:val="00FA6B05"/>
    <w:rsid w:val="00FA6FC7"/>
    <w:rsid w:val="00FA7290"/>
    <w:rsid w:val="00FB19F5"/>
    <w:rsid w:val="00FB223A"/>
    <w:rsid w:val="00FB2788"/>
    <w:rsid w:val="00FB27BC"/>
    <w:rsid w:val="00FB3B46"/>
    <w:rsid w:val="00FB4511"/>
    <w:rsid w:val="00FB4964"/>
    <w:rsid w:val="00FB4C36"/>
    <w:rsid w:val="00FB541A"/>
    <w:rsid w:val="00FB558E"/>
    <w:rsid w:val="00FB570B"/>
    <w:rsid w:val="00FB574B"/>
    <w:rsid w:val="00FB5EE0"/>
    <w:rsid w:val="00FB6171"/>
    <w:rsid w:val="00FB6FA8"/>
    <w:rsid w:val="00FB7016"/>
    <w:rsid w:val="00FB7633"/>
    <w:rsid w:val="00FB7CD8"/>
    <w:rsid w:val="00FC1045"/>
    <w:rsid w:val="00FC2E19"/>
    <w:rsid w:val="00FC4DE5"/>
    <w:rsid w:val="00FC55CB"/>
    <w:rsid w:val="00FC5D59"/>
    <w:rsid w:val="00FC5FC3"/>
    <w:rsid w:val="00FC7C5B"/>
    <w:rsid w:val="00FD0362"/>
    <w:rsid w:val="00FD0F88"/>
    <w:rsid w:val="00FD2767"/>
    <w:rsid w:val="00FD2FFF"/>
    <w:rsid w:val="00FD300F"/>
    <w:rsid w:val="00FD3873"/>
    <w:rsid w:val="00FD38D9"/>
    <w:rsid w:val="00FD3C2C"/>
    <w:rsid w:val="00FD3D9C"/>
    <w:rsid w:val="00FD56EF"/>
    <w:rsid w:val="00FD5B30"/>
    <w:rsid w:val="00FD605E"/>
    <w:rsid w:val="00FD66A5"/>
    <w:rsid w:val="00FD70C5"/>
    <w:rsid w:val="00FE014D"/>
    <w:rsid w:val="00FE0608"/>
    <w:rsid w:val="00FE2049"/>
    <w:rsid w:val="00FE205F"/>
    <w:rsid w:val="00FE2202"/>
    <w:rsid w:val="00FE3372"/>
    <w:rsid w:val="00FE4B9E"/>
    <w:rsid w:val="00FE5358"/>
    <w:rsid w:val="00FE53D1"/>
    <w:rsid w:val="00FE67F2"/>
    <w:rsid w:val="00FE6FD7"/>
    <w:rsid w:val="00FE7078"/>
    <w:rsid w:val="00FE74F7"/>
    <w:rsid w:val="00FE7DEA"/>
    <w:rsid w:val="00FF00C0"/>
    <w:rsid w:val="00FF200E"/>
    <w:rsid w:val="00FF247D"/>
    <w:rsid w:val="00FF267D"/>
    <w:rsid w:val="00FF2DFB"/>
    <w:rsid w:val="00FF3AEC"/>
    <w:rsid w:val="00FF4771"/>
    <w:rsid w:val="00FF508F"/>
    <w:rsid w:val="00FF5851"/>
    <w:rsid w:val="00FF5C8E"/>
    <w:rsid w:val="00FF61AC"/>
    <w:rsid w:val="00FF6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90E1D"/>
    <w:pPr>
      <w:widowControl w:val="0"/>
      <w:autoSpaceDE w:val="0"/>
      <w:autoSpaceDN w:val="0"/>
      <w:adjustRightInd w:val="0"/>
      <w:spacing w:after="0" w:line="240" w:lineRule="auto"/>
    </w:pPr>
    <w:rPr>
      <w:rFonts w:ascii="Calibri" w:eastAsiaTheme="minorEastAsia" w:hAnsi="Calibri" w:cs="Calibri"/>
      <w:b/>
      <w:bCs/>
      <w:sz w:val="22"/>
      <w:lang w:eastAsia="ru-RU"/>
    </w:rPr>
  </w:style>
  <w:style w:type="paragraph" w:styleId="a3">
    <w:name w:val="List Paragraph"/>
    <w:basedOn w:val="a"/>
    <w:uiPriority w:val="34"/>
    <w:qFormat/>
    <w:rsid w:val="00196460"/>
    <w:pPr>
      <w:ind w:left="720"/>
      <w:contextualSpacing/>
    </w:pPr>
  </w:style>
  <w:style w:type="paragraph" w:styleId="a4">
    <w:name w:val="No Spacing"/>
    <w:link w:val="a5"/>
    <w:uiPriority w:val="99"/>
    <w:qFormat/>
    <w:rsid w:val="004962FE"/>
    <w:pPr>
      <w:spacing w:after="0" w:line="240" w:lineRule="auto"/>
    </w:pPr>
    <w:rPr>
      <w:rFonts w:eastAsia="Calibri" w:cs="Times New Roman"/>
      <w:sz w:val="22"/>
    </w:rPr>
  </w:style>
  <w:style w:type="character" w:customStyle="1" w:styleId="a5">
    <w:name w:val="Без интервала Знак"/>
    <w:basedOn w:val="a0"/>
    <w:link w:val="a4"/>
    <w:uiPriority w:val="99"/>
    <w:locked/>
    <w:rsid w:val="004962FE"/>
    <w:rPr>
      <w:rFonts w:eastAsia="Calibri" w:cs="Times New Roman"/>
      <w:sz w:val="22"/>
    </w:rPr>
  </w:style>
  <w:style w:type="table" w:styleId="a6">
    <w:name w:val="Table Grid"/>
    <w:basedOn w:val="a1"/>
    <w:uiPriority w:val="59"/>
    <w:rsid w:val="003174AE"/>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93B4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semiHidden/>
    <w:unhideWhenUsed/>
    <w:rsid w:val="00E777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77E4"/>
  </w:style>
  <w:style w:type="paragraph" w:styleId="a9">
    <w:name w:val="footer"/>
    <w:basedOn w:val="a"/>
    <w:link w:val="aa"/>
    <w:uiPriority w:val="99"/>
    <w:unhideWhenUsed/>
    <w:rsid w:val="00E777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77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590598966C67563BD1F2A1DA5F8F041F63D96B40354AF6CAAB0BB3CEBBh3X" TargetMode="External"/><Relationship Id="rId18" Type="http://schemas.openxmlformats.org/officeDocument/2006/relationships/hyperlink" Target="consultantplus://offline/ref=F3590598966C67563BD1F2A1DA5F8F041F60D868433A4AF6CAAB0BB3CEB341D9F9B9AC7E3073ED59BFh8X" TargetMode="External"/><Relationship Id="rId26" Type="http://schemas.openxmlformats.org/officeDocument/2006/relationships/hyperlink" Target="consultantplus://offline/ref=F3590598966C67563BD1F2A1DA5F8F041F65DB6D46324AF6CAAB0BB3CEB341D9F9B9AC7E3073E450BFhFX" TargetMode="External"/><Relationship Id="rId39" Type="http://schemas.openxmlformats.org/officeDocument/2006/relationships/hyperlink" Target="consultantplus://offline/ref=F3590598966C67563BD1F2A2C833D5081F6A8263443342A593F450EE99BA4B8EBEF6F53C747EEC58F84569BAh0X" TargetMode="External"/><Relationship Id="rId3" Type="http://schemas.openxmlformats.org/officeDocument/2006/relationships/styles" Target="styles.xml"/><Relationship Id="rId21" Type="http://schemas.openxmlformats.org/officeDocument/2006/relationships/hyperlink" Target="consultantplus://offline/ref=F3590598966C67563BD1F2A2C833D5081F6A8263443342A593F450EE99BA4B8EBEF6F53C747EEC58F8416BBAhBX" TargetMode="External"/><Relationship Id="rId34" Type="http://schemas.openxmlformats.org/officeDocument/2006/relationships/hyperlink" Target="consultantplus://offline/ref=F3590598966C67563BD1F2A1DA5F8F041F65DB6D46324AF6CAAB0BB3CEB341D9F9B9AC7831B7h1X" TargetMode="External"/><Relationship Id="rId42" Type="http://schemas.openxmlformats.org/officeDocument/2006/relationships/hyperlink" Target="consultantplus://offline/ref=F3590598966C67563BD1F2A1DA5F8F041F60DC6B4B304AF6CAAB0BB3CEBBh3X" TargetMode="External"/><Relationship Id="rId47" Type="http://schemas.openxmlformats.org/officeDocument/2006/relationships/hyperlink" Target="consultantplus://offline/ref=F3590598966C67563BD1F2A2C833D5081F6A8263443342A593F450EE99BA4B8EBEF6F53C747EEC58F84168BAh0X" TargetMode="External"/><Relationship Id="rId50" Type="http://schemas.openxmlformats.org/officeDocument/2006/relationships/hyperlink" Target="consultantplus://offline/ref=F3590598966C67563BD1F2A2C833D5081F6A8263443342A593F450EE99BA4B8EBEF6F53C747EEC58F84168BAh0X" TargetMode="External"/><Relationship Id="rId7" Type="http://schemas.openxmlformats.org/officeDocument/2006/relationships/endnotes" Target="endnotes.xml"/><Relationship Id="rId12" Type="http://schemas.openxmlformats.org/officeDocument/2006/relationships/hyperlink" Target="consultantplus://offline/ref=F3590598966C67563BD1F2A1DA5F8F041763D56E443917FCC2F207B1BCh9X" TargetMode="External"/><Relationship Id="rId17" Type="http://schemas.openxmlformats.org/officeDocument/2006/relationships/hyperlink" Target="consultantplus://offline/ref=F3590598966C67563BD1F2A1DA5F8F041968D969433917FCC2F207B1BCh9X" TargetMode="External"/><Relationship Id="rId25" Type="http://schemas.openxmlformats.org/officeDocument/2006/relationships/hyperlink" Target="consultantplus://offline/ref=F3590598966C67563BD1F2A2C833D5081F6A8263443342A593F450EE99BA4B8EBEF6F53C747EEC58F84569BAh0X" TargetMode="External"/><Relationship Id="rId33" Type="http://schemas.openxmlformats.org/officeDocument/2006/relationships/hyperlink" Target="consultantplus://offline/ref=F3590598966C67563BD1F2A1DA5F8F041F65DB6D46324AF6CAAB0BB3CEB341D9F9B9AC7A36B7h4X" TargetMode="External"/><Relationship Id="rId38" Type="http://schemas.openxmlformats.org/officeDocument/2006/relationships/hyperlink" Target="consultantplus://offline/ref=F3590598966C67563BD1F2A2C833D5081F6A8263443342A593F450EE99BA4B8EBEF6F53C747EEC58F84569BAh0X" TargetMode="External"/><Relationship Id="rId46" Type="http://schemas.openxmlformats.org/officeDocument/2006/relationships/hyperlink" Target="consultantplus://offline/ref=F3590598966C67563BD1F2A2C833D5081F6A8263443342A593F450EE99BA4B8EBEF6F53C747EEC58F84169BAh5X" TargetMode="External"/><Relationship Id="rId2" Type="http://schemas.openxmlformats.org/officeDocument/2006/relationships/numbering" Target="numbering.xml"/><Relationship Id="rId16" Type="http://schemas.openxmlformats.org/officeDocument/2006/relationships/hyperlink" Target="consultantplus://offline/ref=F3590598966C67563BD1F2A1DA5F8F041665DD68473917FCC2F207B1BCh9X" TargetMode="External"/><Relationship Id="rId20" Type="http://schemas.openxmlformats.org/officeDocument/2006/relationships/hyperlink" Target="consultantplus://offline/ref=F3590598966C67563BD1F2A2C833D5081F6A8263443342A593F450EE99BA4B8EBEF6F53C747EEC58F8416BBAhBX" TargetMode="External"/><Relationship Id="rId29" Type="http://schemas.openxmlformats.org/officeDocument/2006/relationships/hyperlink" Target="consultantplus://offline/ref=F3590598966C67563BD1F2A1DA5F8F041F65DB6D46324AF6CAAB0BB3CEB341D9F9B9AC7C39B7h4X" TargetMode="External"/><Relationship Id="rId41" Type="http://schemas.openxmlformats.org/officeDocument/2006/relationships/hyperlink" Target="consultantplus://offline/ref=F3590598966C67563BD1F2A2C833D5081F6A8263443342A593F450EE99BA4B8EBEF6F53C747EEC58F84168BAh2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590598966C67563BD1F2A1DA5F8F041766DF694B3917FCC2F207B1BCh9X" TargetMode="External"/><Relationship Id="rId24" Type="http://schemas.openxmlformats.org/officeDocument/2006/relationships/hyperlink" Target="consultantplus://offline/ref=F3590598966C67563BD1F2A1DA5F8F041766DF694B3917FCC2F207B1BCh9X" TargetMode="External"/><Relationship Id="rId32" Type="http://schemas.openxmlformats.org/officeDocument/2006/relationships/hyperlink" Target="consultantplus://offline/ref=F3590598966C67563BD1F2A1DA5F8F041F65DB6D46324AF6CAAB0BB3CEB341D9F9B9AC7832B7h6X" TargetMode="External"/><Relationship Id="rId37" Type="http://schemas.openxmlformats.org/officeDocument/2006/relationships/hyperlink" Target="consultantplus://offline/ref=F3590598966C67563BD1F2A1DA5F8F041F65DB6D46324AF6CAAB0BB3CEB341D9F9B9AC7830B7h4X" TargetMode="External"/><Relationship Id="rId40" Type="http://schemas.openxmlformats.org/officeDocument/2006/relationships/hyperlink" Target="consultantplus://offline/ref=F3590598966C67563BD1F2A2C833D5081F6A8263443342A593F450EE99BA4B8EBEF6F53C747EEC58F84569BAh0X" TargetMode="External"/><Relationship Id="rId45" Type="http://schemas.openxmlformats.org/officeDocument/2006/relationships/hyperlink" Target="consultantplus://offline/ref=F3590598966C67563BD1F2A2C833D5081F6A8263443342A593F450EE99BA4B8EBEF6F53C747EEC58F8416EBAhB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590598966C67563BD1F2A1DA5F8F041967DD6A443917FCC2F207B1BCh9X" TargetMode="External"/><Relationship Id="rId23" Type="http://schemas.openxmlformats.org/officeDocument/2006/relationships/hyperlink" Target="consultantplus://offline/ref=F3590598966C67563BD1F2A1DA5F8F041763D56E443917FCC2F207B1BCh9X" TargetMode="External"/><Relationship Id="rId28" Type="http://schemas.openxmlformats.org/officeDocument/2006/relationships/hyperlink" Target="consultantplus://offline/ref=F3590598966C67563BD1F2A1DA5F8F041F65DB6D46324AF6CAAB0BB3CEB341D9F9B9AC7AB3h6X" TargetMode="External"/><Relationship Id="rId36" Type="http://schemas.openxmlformats.org/officeDocument/2006/relationships/hyperlink" Target="consultantplus://offline/ref=F3590598966C67563BD1F2A1DA5F8F041F65DB6D46324AF6CAAB0BB3CEB341D9F9B9AC7831B7h6X" TargetMode="External"/><Relationship Id="rId49" Type="http://schemas.openxmlformats.org/officeDocument/2006/relationships/hyperlink" Target="consultantplus://offline/ref=F3590598966C67563BD1F2A2C833D5081F6A8263443342A593F450EE99BA4B8EBEF6F53C747EEC58F84168BAh0X" TargetMode="External"/><Relationship Id="rId10" Type="http://schemas.openxmlformats.org/officeDocument/2006/relationships/hyperlink" Target="consultantplus://offline/ref=F3590598966C67563BD1F2A2C833D5081F6A8263453343A996F450EE99BA4B8EBEF6F53C747EEC58F8436EBAh7X" TargetMode="External"/><Relationship Id="rId19" Type="http://schemas.openxmlformats.org/officeDocument/2006/relationships/hyperlink" Target="consultantplus://offline/ref=F3590598966C67563BD1F2A1DA5F8F041B69DC6B403917FCC2F207B1BCh9X" TargetMode="External"/><Relationship Id="rId31" Type="http://schemas.openxmlformats.org/officeDocument/2006/relationships/hyperlink" Target="consultantplus://offline/ref=F3590598966C67563BD1F2A1DA5F8F041F65DB6D46324AF6CAAB0BB3CEB341D9F9B9AC7E3073EA58BFhCX" TargetMode="External"/><Relationship Id="rId44" Type="http://schemas.openxmlformats.org/officeDocument/2006/relationships/hyperlink" Target="consultantplus://offline/ref=F3590598966C67563BD1F2A2C833D5081F6A8263443342A593F450EE99BA4B8EBEF6F53C747EEC58F8416EBAhB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3590598966C67563BD1F2A1DA5F8F041F65DB6D46324AF6CAAB0BB3CEB341D9F9B9AC7938B7hAX" TargetMode="External"/><Relationship Id="rId14" Type="http://schemas.openxmlformats.org/officeDocument/2006/relationships/hyperlink" Target="consultantplus://offline/ref=F3590598966C67563BD1F2A1DA5F8F041960D96E443917FCC2F207B1BCh9X" TargetMode="External"/><Relationship Id="rId22" Type="http://schemas.openxmlformats.org/officeDocument/2006/relationships/hyperlink" Target="consultantplus://offline/ref=F3590598966C67563BD1F2A2C833D5081F6A8263443342A593F450EE99BA4B8EBEF6F53C747EEC58F8416BBAhBX" TargetMode="External"/><Relationship Id="rId27" Type="http://schemas.openxmlformats.org/officeDocument/2006/relationships/hyperlink" Target="consultantplus://offline/ref=F3590598966C67563BD1F2A1DA5F8F041F65DB6D46324AF6CAAB0BB3CEB341D9F9B9AC7AB3h2X" TargetMode="External"/><Relationship Id="rId30" Type="http://schemas.openxmlformats.org/officeDocument/2006/relationships/hyperlink" Target="consultantplus://offline/ref=F3590598966C67563BD1F2A1DA5F8F041F65DB6D46324AF6CAAB0BB3CEB341D9F9B9AC7830B7hAX" TargetMode="External"/><Relationship Id="rId35" Type="http://schemas.openxmlformats.org/officeDocument/2006/relationships/hyperlink" Target="consultantplus://offline/ref=F3590598966C67563BD1F2A1DA5F8F041F65DB6D46324AF6CAAB0BB3CEB341D9F9B9AC7A39B7h4X" TargetMode="External"/><Relationship Id="rId43" Type="http://schemas.openxmlformats.org/officeDocument/2006/relationships/hyperlink" Target="consultantplus://offline/ref=F3590598966C67563BD1F2A2C833D5081F6A8263443342A593F450EE99BA4B8EBEF6F53C747EEC58F8416EBAh4X" TargetMode="External"/><Relationship Id="rId48" Type="http://schemas.openxmlformats.org/officeDocument/2006/relationships/hyperlink" Target="consultantplus://offline/ref=F3590598966C67563BD1F2A2C833D5081F6A8263443342A593F450EE99BA4B8EBEF6F53C747EEC58F84168BAh0X" TargetMode="External"/><Relationship Id="rId8" Type="http://schemas.openxmlformats.org/officeDocument/2006/relationships/hyperlink" Target="consultantplus://offline/ref=F3590598966C67563BD1F2A2C833D5081F6A8263453647A395F450EE99BA4B8EBBhEX" TargetMode="External"/><Relationship Id="rId51" Type="http://schemas.openxmlformats.org/officeDocument/2006/relationships/hyperlink" Target="consultantplus://offline/ref=F3590598966C67563BD1F2A2C833D5081F6A8263443342A593F450EE99BA4B8EBEF6F53C747EEC58F84168BAh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18E2-49C2-4A8D-B6C3-9116358F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36</Pages>
  <Words>12250</Words>
  <Characters>69827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203</cp:revision>
  <cp:lastPrinted>2013-07-09T00:40:00Z</cp:lastPrinted>
  <dcterms:created xsi:type="dcterms:W3CDTF">2013-06-19T23:21:00Z</dcterms:created>
  <dcterms:modified xsi:type="dcterms:W3CDTF">2013-09-18T01:11:00Z</dcterms:modified>
</cp:coreProperties>
</file>