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3"/>
      </w:tblGrid>
      <w:tr w:rsidR="00A22A2A" w:rsidRPr="00A22A2A" w:rsidTr="002E0B6B">
        <w:trPr>
          <w:tblCellSpacing w:w="15" w:type="dxa"/>
        </w:trPr>
        <w:tc>
          <w:tcPr>
            <w:tcW w:w="9483" w:type="dxa"/>
            <w:vAlign w:val="center"/>
            <w:hideMark/>
          </w:tcPr>
          <w:p w:rsidR="00A22A2A" w:rsidRPr="00B2125A" w:rsidRDefault="00A22A2A" w:rsidP="00B2125A">
            <w:pPr>
              <w:spacing w:after="0" w:line="240" w:lineRule="auto"/>
              <w:ind w:left="552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125A">
              <w:rPr>
                <w:rFonts w:eastAsia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B2125A" w:rsidRPr="00B2125A" w:rsidRDefault="00A22A2A" w:rsidP="00B2125A">
            <w:pPr>
              <w:spacing w:after="0" w:line="240" w:lineRule="auto"/>
              <w:ind w:left="552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2125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распоряжением </w:t>
            </w:r>
            <w:r w:rsidR="00B2125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администрации Тулунского муниципального района </w:t>
            </w:r>
          </w:p>
          <w:p w:rsidR="00A22A2A" w:rsidRPr="00A22A2A" w:rsidRDefault="00B2125A" w:rsidP="00DC1D56">
            <w:pPr>
              <w:spacing w:after="0" w:line="240" w:lineRule="auto"/>
              <w:ind w:left="5529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C1D5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03 апреля </w:t>
            </w:r>
            <w:r w:rsidR="00A22A2A" w:rsidRPr="00B2125A">
              <w:rPr>
                <w:rFonts w:eastAsia="Times New Roman" w:cs="Times New Roman"/>
                <w:sz w:val="28"/>
                <w:szCs w:val="28"/>
                <w:lang w:eastAsia="ru-RU"/>
              </w:rPr>
              <w:t>2013 года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2A2A" w:rsidRPr="00B2125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DC1D56">
              <w:rPr>
                <w:rFonts w:eastAsia="Times New Roman" w:cs="Times New Roman"/>
                <w:sz w:val="28"/>
                <w:szCs w:val="28"/>
                <w:lang w:eastAsia="ru-RU"/>
              </w:rPr>
              <w:t>252-рг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F64FF5" w:rsidRDefault="00F64FF5" w:rsidP="00F64FF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F64FF5" w:rsidRDefault="00A22A2A" w:rsidP="00F64FF5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F64FF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ПЛАН МЕРОПРИЯТИЙ («ДОРОЖНАЯ КАРТА»), НАПРАВЛЕННЫХ НА ПОВЫШЕНИЕ ЭФФЕКТИВНОСТИ СФЕРЫ КУЛЬТУРЫ </w:t>
      </w:r>
    </w:p>
    <w:p w:rsidR="00A22A2A" w:rsidRPr="00F64FF5" w:rsidRDefault="006A5165" w:rsidP="00F64FF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="00F64FF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«ТУЛУНСКИЙ РАЙОН»</w:t>
      </w:r>
    </w:p>
    <w:p w:rsidR="00A22A2A" w:rsidRPr="00F64FF5" w:rsidRDefault="00A22A2A" w:rsidP="00CF2CEB">
      <w:pPr>
        <w:spacing w:before="100" w:beforeAutospacing="1" w:after="100" w:afterAutospacing="1" w:line="240" w:lineRule="auto"/>
        <w:ind w:firstLine="567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64FF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I. Цели разработки плана мероприятий («дорожной карты»), направленных на повышение эффективности сферы культуры </w:t>
      </w:r>
      <w:r w:rsidR="00F64FF5">
        <w:rPr>
          <w:rFonts w:eastAsia="Times New Roman" w:cs="Times New Roman"/>
          <w:b/>
          <w:bCs/>
          <w:sz w:val="28"/>
          <w:szCs w:val="28"/>
          <w:lang w:eastAsia="ru-RU"/>
        </w:rPr>
        <w:t>Тулунского муниципального района</w:t>
      </w:r>
    </w:p>
    <w:p w:rsidR="00A22A2A" w:rsidRPr="00F64FF5" w:rsidRDefault="00A22A2A" w:rsidP="0020779A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64FF5">
        <w:rPr>
          <w:rFonts w:eastAsia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64FF5">
        <w:rPr>
          <w:rFonts w:eastAsia="Times New Roman" w:cs="Times New Roman"/>
          <w:sz w:val="28"/>
          <w:szCs w:val="28"/>
          <w:lang w:eastAsia="ru-RU"/>
        </w:rPr>
        <w:t>Настоящий План мероприятий («дорожная карта»), направленных на повышение эффективности сферы культуры (далее – план мероприятий («дорожная карта»), разработан в следующих целях:</w:t>
      </w:r>
      <w:proofErr w:type="gramEnd"/>
    </w:p>
    <w:p w:rsidR="00A22A2A" w:rsidRPr="00F64FF5" w:rsidRDefault="0020779A" w:rsidP="0020779A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A22A2A" w:rsidRPr="00F64FF5">
        <w:rPr>
          <w:rFonts w:eastAsia="Times New Roman" w:cs="Times New Roman"/>
          <w:sz w:val="28"/>
          <w:szCs w:val="28"/>
          <w:lang w:eastAsia="ru-RU"/>
        </w:rPr>
        <w:t xml:space="preserve">повышение качества жизни жителей </w:t>
      </w:r>
      <w:r w:rsidR="00D662FB">
        <w:rPr>
          <w:rFonts w:eastAsia="Times New Roman" w:cs="Times New Roman"/>
          <w:sz w:val="28"/>
          <w:szCs w:val="28"/>
          <w:lang w:eastAsia="ru-RU"/>
        </w:rPr>
        <w:t>муниципального образования</w:t>
      </w:r>
      <w:r w:rsidR="00F64FF5">
        <w:rPr>
          <w:rFonts w:eastAsia="Times New Roman" w:cs="Times New Roman"/>
          <w:sz w:val="28"/>
          <w:szCs w:val="28"/>
          <w:lang w:eastAsia="ru-RU"/>
        </w:rPr>
        <w:t xml:space="preserve"> «Тулунский район»</w:t>
      </w:r>
      <w:r w:rsidR="00A22A2A" w:rsidRPr="00F64FF5">
        <w:rPr>
          <w:rFonts w:eastAsia="Times New Roman" w:cs="Times New Roman"/>
          <w:sz w:val="28"/>
          <w:szCs w:val="28"/>
          <w:lang w:eastAsia="ru-RU"/>
        </w:rPr>
        <w:t xml:space="preserve"> путем предоставления им возможности саморазвития через регулярные занятия творчеством по свободно выбранному ими направлению, воспитание (формирование) подрастающего поколения в духе культурных традиций страны,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полноценного межнационального культурного обмена;</w:t>
      </w:r>
    </w:p>
    <w:p w:rsidR="00A22A2A" w:rsidRPr="00F64FF5" w:rsidRDefault="0020779A" w:rsidP="0020779A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A22A2A" w:rsidRPr="00F64FF5">
        <w:rPr>
          <w:rFonts w:eastAsia="Times New Roman" w:cs="Times New Roman"/>
          <w:sz w:val="28"/>
          <w:szCs w:val="28"/>
          <w:lang w:eastAsia="ru-RU"/>
        </w:rPr>
        <w:t xml:space="preserve">обеспечение достойной </w:t>
      </w:r>
      <w:proofErr w:type="gramStart"/>
      <w:r w:rsidR="00A22A2A" w:rsidRPr="00F64FF5">
        <w:rPr>
          <w:rFonts w:eastAsia="Times New Roman" w:cs="Times New Roman"/>
          <w:sz w:val="28"/>
          <w:szCs w:val="28"/>
          <w:lang w:eastAsia="ru-RU"/>
        </w:rPr>
        <w:t>оплаты труда работников учреждений культуры</w:t>
      </w:r>
      <w:proofErr w:type="gramEnd"/>
      <w:r w:rsidR="00A22A2A" w:rsidRPr="00F64FF5">
        <w:rPr>
          <w:rFonts w:eastAsia="Times New Roman" w:cs="Times New Roman"/>
          <w:sz w:val="28"/>
          <w:szCs w:val="28"/>
          <w:lang w:eastAsia="ru-RU"/>
        </w:rPr>
        <w:t xml:space="preserve"> как результат повышения качества и количества оказываемых ими муниципальных услуг;</w:t>
      </w:r>
    </w:p>
    <w:p w:rsidR="00A22A2A" w:rsidRPr="00F64FF5" w:rsidRDefault="0020779A" w:rsidP="0020779A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A22A2A" w:rsidRPr="00F64FF5">
        <w:rPr>
          <w:rFonts w:eastAsia="Times New Roman" w:cs="Times New Roman"/>
          <w:sz w:val="28"/>
          <w:szCs w:val="28"/>
          <w:lang w:eastAsia="ru-RU"/>
        </w:rPr>
        <w:t>развитие и сохранение кадрового потенциала учреждений культуры;</w:t>
      </w:r>
    </w:p>
    <w:p w:rsidR="00A22A2A" w:rsidRPr="00F64FF5" w:rsidRDefault="0020779A" w:rsidP="0020779A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A22A2A" w:rsidRPr="00F64FF5">
        <w:rPr>
          <w:rFonts w:eastAsia="Times New Roman" w:cs="Times New Roman"/>
          <w:sz w:val="28"/>
          <w:szCs w:val="28"/>
          <w:lang w:eastAsia="ru-RU"/>
        </w:rPr>
        <w:t>повышение престижности и привлекательности профессий в сфере культуры;</w:t>
      </w:r>
    </w:p>
    <w:p w:rsidR="00A22A2A" w:rsidRPr="00F64FF5" w:rsidRDefault="0020779A" w:rsidP="0020779A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A22A2A" w:rsidRPr="00F64FF5">
        <w:rPr>
          <w:rFonts w:eastAsia="Times New Roman" w:cs="Times New Roman"/>
          <w:sz w:val="28"/>
          <w:szCs w:val="28"/>
          <w:lang w:eastAsia="ru-RU"/>
        </w:rPr>
        <w:t xml:space="preserve">сохранение культурного и исторического наследия </w:t>
      </w:r>
      <w:r w:rsidR="0071297B">
        <w:rPr>
          <w:rFonts w:eastAsia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eastAsia="Times New Roman" w:cs="Times New Roman"/>
          <w:sz w:val="28"/>
          <w:szCs w:val="28"/>
          <w:lang w:eastAsia="ru-RU"/>
        </w:rPr>
        <w:t>«Тулунский район»</w:t>
      </w:r>
      <w:r w:rsidR="00A22A2A" w:rsidRPr="00F64FF5">
        <w:rPr>
          <w:rFonts w:eastAsia="Times New Roman" w:cs="Times New Roman"/>
          <w:sz w:val="28"/>
          <w:szCs w:val="28"/>
          <w:lang w:eastAsia="ru-RU"/>
        </w:rPr>
        <w:t>, обеспечение доступа граждан к культурным ценностям и участию в культурной жизни, реализация творческого потенциала</w:t>
      </w:r>
      <w:r w:rsidR="00463A1A">
        <w:rPr>
          <w:rFonts w:eastAsia="Times New Roman" w:cs="Times New Roman"/>
          <w:sz w:val="28"/>
          <w:szCs w:val="28"/>
          <w:lang w:eastAsia="ru-RU"/>
        </w:rPr>
        <w:t xml:space="preserve"> населения муниципального образовании</w:t>
      </w:r>
      <w:r w:rsidR="00A22A2A" w:rsidRPr="00F64FF5">
        <w:rPr>
          <w:rFonts w:eastAsia="Times New Roman" w:cs="Times New Roman"/>
          <w:sz w:val="28"/>
          <w:szCs w:val="28"/>
          <w:lang w:eastAsia="ru-RU"/>
        </w:rPr>
        <w:t>;</w:t>
      </w:r>
    </w:p>
    <w:p w:rsidR="00A22A2A" w:rsidRPr="00F64FF5" w:rsidRDefault="0020779A" w:rsidP="0020779A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="00A22A2A" w:rsidRPr="00F64FF5">
        <w:rPr>
          <w:rFonts w:eastAsia="Times New Roman" w:cs="Times New Roman"/>
          <w:sz w:val="28"/>
          <w:szCs w:val="28"/>
          <w:lang w:eastAsia="ru-RU"/>
        </w:rPr>
        <w:t>создание благоприятных условий для устойчивого развития сферы культуры.</w:t>
      </w:r>
    </w:p>
    <w:p w:rsidR="00A22A2A" w:rsidRPr="0020779A" w:rsidRDefault="00A22A2A" w:rsidP="0020779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0779A">
        <w:rPr>
          <w:rFonts w:eastAsia="Times New Roman" w:cs="Times New Roman"/>
          <w:b/>
          <w:bCs/>
          <w:sz w:val="28"/>
          <w:szCs w:val="28"/>
          <w:lang w:eastAsia="ru-RU"/>
        </w:rPr>
        <w:t>II. Целевые показатели (индикаторы) развития сферы</w:t>
      </w:r>
    </w:p>
    <w:p w:rsidR="00A22A2A" w:rsidRPr="0020779A" w:rsidRDefault="00A22A2A" w:rsidP="0020779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0779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культуры </w:t>
      </w:r>
    </w:p>
    <w:p w:rsidR="00A22A2A" w:rsidRPr="0020779A" w:rsidRDefault="00A22A2A" w:rsidP="0071297B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0779A">
        <w:rPr>
          <w:rFonts w:eastAsia="Times New Roman" w:cs="Times New Roman"/>
          <w:sz w:val="28"/>
          <w:szCs w:val="28"/>
          <w:lang w:eastAsia="ru-RU"/>
        </w:rPr>
        <w:t xml:space="preserve">С ростом эффективности и качества оказываемых услуг в </w:t>
      </w:r>
      <w:r w:rsidR="0071297B">
        <w:rPr>
          <w:rFonts w:eastAsia="Times New Roman" w:cs="Times New Roman"/>
          <w:sz w:val="28"/>
          <w:szCs w:val="28"/>
          <w:lang w:eastAsia="ru-RU"/>
        </w:rPr>
        <w:t xml:space="preserve">муниципальном образовании </w:t>
      </w:r>
      <w:r w:rsidR="0020779A">
        <w:rPr>
          <w:rFonts w:eastAsia="Times New Roman" w:cs="Times New Roman"/>
          <w:sz w:val="28"/>
          <w:szCs w:val="28"/>
          <w:lang w:eastAsia="ru-RU"/>
        </w:rPr>
        <w:t xml:space="preserve"> «Тулунский район»</w:t>
      </w:r>
      <w:r w:rsidRPr="0020779A">
        <w:rPr>
          <w:rFonts w:eastAsia="Times New Roman" w:cs="Times New Roman"/>
          <w:sz w:val="28"/>
          <w:szCs w:val="28"/>
          <w:lang w:eastAsia="ru-RU"/>
        </w:rPr>
        <w:t xml:space="preserve"> будут достигнуты следующие целевые показатели (индикаторы):</w:t>
      </w:r>
    </w:p>
    <w:p w:rsidR="00A61AF6" w:rsidRDefault="0020779A" w:rsidP="00FA24A9">
      <w:pPr>
        <w:spacing w:before="100" w:beforeAutospacing="1"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0779A">
        <w:rPr>
          <w:rFonts w:eastAsia="Times New Roman" w:cs="Times New Roman"/>
          <w:sz w:val="28"/>
          <w:szCs w:val="28"/>
          <w:lang w:eastAsia="ru-RU"/>
        </w:rPr>
        <w:lastRenderedPageBreak/>
        <w:t>1</w:t>
      </w:r>
      <w:r w:rsidR="00A22A2A" w:rsidRPr="0020779A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="00A22A2A" w:rsidRPr="00DF5EDA">
        <w:rPr>
          <w:rFonts w:eastAsia="Times New Roman" w:cs="Times New Roman"/>
          <w:sz w:val="28"/>
          <w:szCs w:val="28"/>
          <w:lang w:eastAsia="ru-RU"/>
        </w:rPr>
        <w:t xml:space="preserve">увеличение численности участников культурно-досуговых мероприятий (по сравнению с предыдущим годом): </w:t>
      </w:r>
    </w:p>
    <w:p w:rsidR="00771DCC" w:rsidRDefault="00A61AF6" w:rsidP="00A61AF6">
      <w:pPr>
        <w:spacing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</w:t>
      </w:r>
      <w:r w:rsidR="00A22A2A" w:rsidRPr="00DF5EDA">
        <w:rPr>
          <w:rFonts w:eastAsia="Times New Roman" w:cs="Times New Roman"/>
          <w:sz w:val="28"/>
          <w:szCs w:val="28"/>
          <w:lang w:eastAsia="ru-RU"/>
        </w:rPr>
        <w:t xml:space="preserve">оказатель рассчитывается как сумма посещений </w:t>
      </w:r>
      <w:r w:rsidR="00D0616C">
        <w:rPr>
          <w:rFonts w:eastAsia="Times New Roman" w:cs="Times New Roman"/>
          <w:sz w:val="28"/>
          <w:szCs w:val="28"/>
          <w:lang w:eastAsia="ru-RU"/>
        </w:rPr>
        <w:t xml:space="preserve">мероприятий </w:t>
      </w:r>
      <w:r w:rsidR="00A22A2A" w:rsidRPr="00DF5EDA">
        <w:rPr>
          <w:rFonts w:eastAsia="Times New Roman" w:cs="Times New Roman"/>
          <w:sz w:val="28"/>
          <w:szCs w:val="28"/>
          <w:lang w:eastAsia="ru-RU"/>
        </w:rPr>
        <w:t xml:space="preserve">муниципальных учреждений культуры </w:t>
      </w:r>
      <w:r w:rsidR="00B821C7">
        <w:rPr>
          <w:rFonts w:eastAsia="Times New Roman" w:cs="Times New Roman"/>
          <w:sz w:val="28"/>
          <w:szCs w:val="28"/>
          <w:lang w:eastAsia="ru-RU"/>
        </w:rPr>
        <w:t>на платной и бесплатной основе, а также числа исполнителей на организованных культурно-досуговых мероприятиях на платной и бесплатной основе</w:t>
      </w:r>
      <w:r w:rsidR="00A22A2A" w:rsidRPr="00DF5EDA">
        <w:rPr>
          <w:rFonts w:eastAsia="Times New Roman" w:cs="Times New Roman"/>
          <w:sz w:val="28"/>
          <w:szCs w:val="28"/>
          <w:lang w:eastAsia="ru-RU"/>
        </w:rPr>
        <w:t xml:space="preserve"> в отчетном году.</w:t>
      </w:r>
    </w:p>
    <w:p w:rsidR="00A22A2A" w:rsidRPr="00DF5EDA" w:rsidRDefault="00365463" w:rsidP="00771DCC">
      <w:pPr>
        <w:spacing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DF5EDA">
        <w:rPr>
          <w:rFonts w:eastAsia="Times New Roman" w:cs="Times New Roman"/>
          <w:szCs w:val="24"/>
          <w:lang w:eastAsia="ru-RU"/>
        </w:rPr>
        <w:t xml:space="preserve"> </w:t>
      </w:r>
      <w:r w:rsidR="00A22A2A" w:rsidRPr="00DF5EDA">
        <w:rPr>
          <w:rFonts w:eastAsia="Times New Roman" w:cs="Times New Roman"/>
          <w:szCs w:val="24"/>
          <w:lang w:eastAsia="ru-RU"/>
        </w:rPr>
        <w:t>(тыс. чел.)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5"/>
        <w:gridCol w:w="989"/>
        <w:gridCol w:w="991"/>
        <w:gridCol w:w="1007"/>
        <w:gridCol w:w="973"/>
        <w:gridCol w:w="870"/>
        <w:gridCol w:w="850"/>
        <w:gridCol w:w="816"/>
      </w:tblGrid>
      <w:tr w:rsidR="00365463" w:rsidTr="00365463">
        <w:tc>
          <w:tcPr>
            <w:tcW w:w="3075" w:type="dxa"/>
          </w:tcPr>
          <w:p w:rsidR="00365463" w:rsidRPr="00365463" w:rsidRDefault="00365463" w:rsidP="00DE6DFB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365463" w:rsidRDefault="00365463" w:rsidP="003654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2012</w:t>
            </w:r>
          </w:p>
          <w:p w:rsidR="00365463" w:rsidRPr="00365463" w:rsidRDefault="00365463" w:rsidP="003654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991" w:type="dxa"/>
          </w:tcPr>
          <w:p w:rsidR="00365463" w:rsidRDefault="00365463" w:rsidP="003654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2013</w:t>
            </w:r>
          </w:p>
          <w:p w:rsidR="00365463" w:rsidRPr="00365463" w:rsidRDefault="00365463" w:rsidP="003654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1007" w:type="dxa"/>
          </w:tcPr>
          <w:p w:rsidR="00365463" w:rsidRDefault="00365463" w:rsidP="003654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2014</w:t>
            </w:r>
          </w:p>
          <w:p w:rsidR="00365463" w:rsidRPr="00365463" w:rsidRDefault="00365463" w:rsidP="003654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973" w:type="dxa"/>
          </w:tcPr>
          <w:p w:rsidR="00365463" w:rsidRDefault="00365463" w:rsidP="003654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2015</w:t>
            </w:r>
          </w:p>
          <w:p w:rsidR="00365463" w:rsidRPr="00365463" w:rsidRDefault="00365463" w:rsidP="003654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870" w:type="dxa"/>
          </w:tcPr>
          <w:p w:rsidR="00365463" w:rsidRDefault="00365463" w:rsidP="003654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2016</w:t>
            </w:r>
          </w:p>
          <w:p w:rsidR="00365463" w:rsidRPr="00365463" w:rsidRDefault="00365463" w:rsidP="003654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365463" w:rsidRDefault="00365463" w:rsidP="003654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2017</w:t>
            </w:r>
          </w:p>
          <w:p w:rsidR="00365463" w:rsidRPr="00365463" w:rsidRDefault="00365463" w:rsidP="003654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816" w:type="dxa"/>
          </w:tcPr>
          <w:p w:rsidR="00365463" w:rsidRDefault="00365463" w:rsidP="003654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2018</w:t>
            </w:r>
          </w:p>
          <w:p w:rsidR="00365463" w:rsidRPr="00365463" w:rsidRDefault="00365463" w:rsidP="003654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</w:tr>
      <w:tr w:rsidR="00365463" w:rsidTr="00365463">
        <w:tc>
          <w:tcPr>
            <w:tcW w:w="3075" w:type="dxa"/>
          </w:tcPr>
          <w:p w:rsidR="00365463" w:rsidRPr="00365463" w:rsidRDefault="00365463" w:rsidP="00DE6DFB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Всего мо муниципальному образованию «Тулунский район»</w:t>
            </w:r>
          </w:p>
        </w:tc>
        <w:tc>
          <w:tcPr>
            <w:tcW w:w="989" w:type="dxa"/>
          </w:tcPr>
          <w:p w:rsidR="00365463" w:rsidRPr="00365463" w:rsidRDefault="00A853BC" w:rsidP="003654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106,8</w:t>
            </w:r>
          </w:p>
        </w:tc>
        <w:tc>
          <w:tcPr>
            <w:tcW w:w="991" w:type="dxa"/>
          </w:tcPr>
          <w:p w:rsidR="00365463" w:rsidRPr="00365463" w:rsidRDefault="00A853BC" w:rsidP="003654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106,9</w:t>
            </w:r>
          </w:p>
        </w:tc>
        <w:tc>
          <w:tcPr>
            <w:tcW w:w="1007" w:type="dxa"/>
          </w:tcPr>
          <w:p w:rsidR="00365463" w:rsidRPr="00365463" w:rsidRDefault="00A853BC" w:rsidP="008B5A0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107,</w:t>
            </w:r>
            <w:r w:rsidR="008B5A02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73" w:type="dxa"/>
          </w:tcPr>
          <w:p w:rsidR="00365463" w:rsidRPr="00365463" w:rsidRDefault="00A853BC" w:rsidP="00781F1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  <w:r w:rsidR="00781F10">
              <w:rPr>
                <w:rFonts w:eastAsia="Times New Roman" w:cs="Times New Roman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szCs w:val="24"/>
                <w:lang w:eastAsia="ru-RU"/>
              </w:rPr>
              <w:t>,</w:t>
            </w:r>
            <w:r w:rsidR="00781F1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70" w:type="dxa"/>
          </w:tcPr>
          <w:p w:rsidR="00365463" w:rsidRPr="00365463" w:rsidRDefault="00781F10" w:rsidP="00E45AE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108,7</w:t>
            </w:r>
          </w:p>
        </w:tc>
        <w:tc>
          <w:tcPr>
            <w:tcW w:w="850" w:type="dxa"/>
          </w:tcPr>
          <w:p w:rsidR="00365463" w:rsidRPr="00365463" w:rsidRDefault="00781F10" w:rsidP="00E45AE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109,4</w:t>
            </w:r>
          </w:p>
        </w:tc>
        <w:tc>
          <w:tcPr>
            <w:tcW w:w="816" w:type="dxa"/>
          </w:tcPr>
          <w:p w:rsidR="00365463" w:rsidRPr="00365463" w:rsidRDefault="00781F10" w:rsidP="006B355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110,3</w:t>
            </w:r>
          </w:p>
        </w:tc>
      </w:tr>
      <w:tr w:rsidR="00365463" w:rsidTr="00365463">
        <w:tc>
          <w:tcPr>
            <w:tcW w:w="3075" w:type="dxa"/>
          </w:tcPr>
          <w:p w:rsidR="00365463" w:rsidRDefault="00365463" w:rsidP="00DE6DFB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  <w:p w:rsidR="00365463" w:rsidRPr="00365463" w:rsidRDefault="00365463" w:rsidP="00DE6DFB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районные УК</w:t>
            </w:r>
          </w:p>
        </w:tc>
        <w:tc>
          <w:tcPr>
            <w:tcW w:w="989" w:type="dxa"/>
          </w:tcPr>
          <w:p w:rsidR="00365463" w:rsidRPr="00365463" w:rsidRDefault="001F65BC" w:rsidP="00A853B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A853BC">
              <w:rPr>
                <w:rFonts w:eastAsia="Times New Roman" w:cs="Times New Roman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szCs w:val="24"/>
                <w:lang w:eastAsia="ru-RU"/>
              </w:rPr>
              <w:t>,9</w:t>
            </w:r>
          </w:p>
        </w:tc>
        <w:tc>
          <w:tcPr>
            <w:tcW w:w="991" w:type="dxa"/>
          </w:tcPr>
          <w:p w:rsidR="00365463" w:rsidRPr="00365463" w:rsidRDefault="001F65BC" w:rsidP="00A853B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A853BC">
              <w:rPr>
                <w:rFonts w:eastAsia="Times New Roman" w:cs="Times New Roman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szCs w:val="24"/>
                <w:lang w:eastAsia="ru-RU"/>
              </w:rPr>
              <w:t>,9</w:t>
            </w:r>
          </w:p>
        </w:tc>
        <w:tc>
          <w:tcPr>
            <w:tcW w:w="1007" w:type="dxa"/>
          </w:tcPr>
          <w:p w:rsidR="00365463" w:rsidRPr="00365463" w:rsidRDefault="001F65BC" w:rsidP="00A853B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A853BC">
              <w:rPr>
                <w:rFonts w:eastAsia="Times New Roman" w:cs="Times New Roman"/>
                <w:szCs w:val="24"/>
                <w:lang w:eastAsia="ru-RU"/>
              </w:rPr>
              <w:t>9</w:t>
            </w:r>
            <w:r>
              <w:rPr>
                <w:rFonts w:eastAsia="Times New Roman" w:cs="Times New Roman"/>
                <w:szCs w:val="24"/>
                <w:lang w:eastAsia="ru-RU"/>
              </w:rPr>
              <w:t>,</w:t>
            </w:r>
            <w:r w:rsidR="00A853BC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73" w:type="dxa"/>
          </w:tcPr>
          <w:p w:rsidR="00365463" w:rsidRPr="00365463" w:rsidRDefault="001F65BC" w:rsidP="00A853B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A853BC">
              <w:rPr>
                <w:rFonts w:eastAsia="Times New Roman" w:cs="Times New Roman"/>
                <w:szCs w:val="24"/>
                <w:lang w:eastAsia="ru-RU"/>
              </w:rPr>
              <w:t>9</w:t>
            </w:r>
            <w:r>
              <w:rPr>
                <w:rFonts w:eastAsia="Times New Roman" w:cs="Times New Roman"/>
                <w:szCs w:val="24"/>
                <w:lang w:eastAsia="ru-RU"/>
              </w:rPr>
              <w:t>,</w:t>
            </w:r>
            <w:r w:rsidR="00A853BC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870" w:type="dxa"/>
          </w:tcPr>
          <w:p w:rsidR="00365463" w:rsidRPr="00365463" w:rsidRDefault="00A853BC" w:rsidP="00781F1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781F10">
              <w:rPr>
                <w:rFonts w:eastAsia="Times New Roman" w:cs="Times New Roman"/>
                <w:szCs w:val="24"/>
                <w:lang w:eastAsia="ru-RU"/>
              </w:rPr>
              <w:t>0</w:t>
            </w:r>
            <w:r w:rsidR="001F65BC">
              <w:rPr>
                <w:rFonts w:eastAsia="Times New Roman" w:cs="Times New Roman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365463" w:rsidRPr="00365463" w:rsidRDefault="00A853BC" w:rsidP="00781F1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781F10">
              <w:rPr>
                <w:rFonts w:eastAsia="Times New Roman" w:cs="Times New Roman"/>
                <w:szCs w:val="24"/>
                <w:lang w:eastAsia="ru-RU"/>
              </w:rPr>
              <w:t>1,0</w:t>
            </w:r>
          </w:p>
        </w:tc>
        <w:tc>
          <w:tcPr>
            <w:tcW w:w="816" w:type="dxa"/>
          </w:tcPr>
          <w:p w:rsidR="00365463" w:rsidRPr="00365463" w:rsidRDefault="00A853BC" w:rsidP="00781F1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781F10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1F65BC">
              <w:rPr>
                <w:rFonts w:eastAsia="Times New Roman" w:cs="Times New Roman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365463" w:rsidTr="00365463">
        <w:tc>
          <w:tcPr>
            <w:tcW w:w="3075" w:type="dxa"/>
          </w:tcPr>
          <w:p w:rsidR="00365463" w:rsidRPr="00365463" w:rsidRDefault="00365463" w:rsidP="00DE6DFB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УК сельских поселений</w:t>
            </w:r>
          </w:p>
        </w:tc>
        <w:tc>
          <w:tcPr>
            <w:tcW w:w="989" w:type="dxa"/>
          </w:tcPr>
          <w:p w:rsidR="00365463" w:rsidRPr="00365463" w:rsidRDefault="008B5A02" w:rsidP="003654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67,9</w:t>
            </w:r>
          </w:p>
        </w:tc>
        <w:tc>
          <w:tcPr>
            <w:tcW w:w="991" w:type="dxa"/>
          </w:tcPr>
          <w:p w:rsidR="00365463" w:rsidRPr="00365463" w:rsidRDefault="008B5A02" w:rsidP="003654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68,0</w:t>
            </w:r>
          </w:p>
        </w:tc>
        <w:tc>
          <w:tcPr>
            <w:tcW w:w="1007" w:type="dxa"/>
          </w:tcPr>
          <w:p w:rsidR="00365463" w:rsidRPr="00365463" w:rsidRDefault="008B5A02" w:rsidP="0068671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68,1</w:t>
            </w:r>
          </w:p>
        </w:tc>
        <w:tc>
          <w:tcPr>
            <w:tcW w:w="973" w:type="dxa"/>
          </w:tcPr>
          <w:p w:rsidR="00365463" w:rsidRPr="00365463" w:rsidRDefault="00781F10" w:rsidP="0068671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68,2</w:t>
            </w:r>
          </w:p>
        </w:tc>
        <w:tc>
          <w:tcPr>
            <w:tcW w:w="870" w:type="dxa"/>
          </w:tcPr>
          <w:p w:rsidR="00365463" w:rsidRPr="00365463" w:rsidRDefault="00781F10" w:rsidP="00E45AE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68,3</w:t>
            </w:r>
          </w:p>
        </w:tc>
        <w:tc>
          <w:tcPr>
            <w:tcW w:w="850" w:type="dxa"/>
          </w:tcPr>
          <w:p w:rsidR="00365463" w:rsidRPr="00365463" w:rsidRDefault="00781F10" w:rsidP="00E45AE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68,4</w:t>
            </w:r>
          </w:p>
        </w:tc>
        <w:tc>
          <w:tcPr>
            <w:tcW w:w="816" w:type="dxa"/>
          </w:tcPr>
          <w:p w:rsidR="00365463" w:rsidRPr="00365463" w:rsidRDefault="00781F10" w:rsidP="0036546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68,5</w:t>
            </w:r>
          </w:p>
        </w:tc>
      </w:tr>
    </w:tbl>
    <w:p w:rsidR="00365463" w:rsidRDefault="00365463" w:rsidP="00DE6DF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A61A8" w:rsidRPr="009A61A8" w:rsidRDefault="009A61A8" w:rsidP="009A61A8">
      <w:pPr>
        <w:spacing w:before="100" w:beforeAutospacing="1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A61A8">
        <w:rPr>
          <w:rFonts w:eastAsia="Times New Roman" w:cs="Times New Roman"/>
          <w:sz w:val="28"/>
          <w:szCs w:val="28"/>
          <w:lang w:eastAsia="ru-RU"/>
        </w:rPr>
        <w:t xml:space="preserve">2) увеличение количества наименований библиографических записей (изданий), направленных для включения в сводный каталог </w:t>
      </w:r>
      <w:r>
        <w:rPr>
          <w:rFonts w:eastAsia="Times New Roman" w:cs="Times New Roman"/>
          <w:sz w:val="28"/>
          <w:szCs w:val="28"/>
          <w:lang w:eastAsia="ru-RU"/>
        </w:rPr>
        <w:t>в электронной форме</w:t>
      </w:r>
      <w:r w:rsidRPr="009A61A8">
        <w:rPr>
          <w:rFonts w:eastAsia="Times New Roman" w:cs="Times New Roman"/>
          <w:sz w:val="28"/>
          <w:szCs w:val="28"/>
          <w:lang w:eastAsia="ru-RU"/>
        </w:rPr>
        <w:t>:</w:t>
      </w:r>
    </w:p>
    <w:p w:rsidR="009A61A8" w:rsidRPr="009A61A8" w:rsidRDefault="009A61A8" w:rsidP="009A61A8">
      <w:pPr>
        <w:spacing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A61A8">
        <w:rPr>
          <w:rFonts w:eastAsia="Times New Roman" w:cs="Times New Roman"/>
          <w:sz w:val="28"/>
          <w:szCs w:val="28"/>
          <w:lang w:eastAsia="ru-RU"/>
        </w:rPr>
        <w:t xml:space="preserve">показатель рассчитывается как число библиографических записей, </w:t>
      </w:r>
      <w:r w:rsidR="00464648">
        <w:rPr>
          <w:rFonts w:eastAsia="Times New Roman" w:cs="Times New Roman"/>
          <w:sz w:val="28"/>
          <w:szCs w:val="28"/>
          <w:lang w:eastAsia="ru-RU"/>
        </w:rPr>
        <w:t>в</w:t>
      </w:r>
      <w:r>
        <w:rPr>
          <w:rFonts w:eastAsia="Times New Roman" w:cs="Times New Roman"/>
          <w:sz w:val="28"/>
          <w:szCs w:val="28"/>
          <w:lang w:eastAsia="ru-RU"/>
        </w:rPr>
        <w:t>ключенных в сводный электронный каталог</w:t>
      </w:r>
      <w:r w:rsidR="0046464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464648">
        <w:rPr>
          <w:rFonts w:eastAsia="Times New Roman" w:cs="Times New Roman"/>
          <w:sz w:val="28"/>
          <w:szCs w:val="28"/>
          <w:lang w:eastAsia="ru-RU"/>
        </w:rPr>
        <w:t>межпоселенческой</w:t>
      </w:r>
      <w:proofErr w:type="spellEnd"/>
      <w:r w:rsidR="00464648">
        <w:rPr>
          <w:rFonts w:eastAsia="Times New Roman" w:cs="Times New Roman"/>
          <w:sz w:val="28"/>
          <w:szCs w:val="28"/>
          <w:lang w:eastAsia="ru-RU"/>
        </w:rPr>
        <w:t xml:space="preserve"> библиотеки</w:t>
      </w:r>
      <w:r w:rsidRPr="009A61A8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9A61A8" w:rsidRPr="009A61A8" w:rsidRDefault="009A61A8" w:rsidP="009A61A8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9A61A8">
        <w:rPr>
          <w:rFonts w:eastAsia="Times New Roman" w:cs="Times New Roman"/>
          <w:szCs w:val="24"/>
          <w:lang w:eastAsia="ru-RU"/>
        </w:rPr>
        <w:t>(единиц)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1061"/>
        <w:gridCol w:w="1061"/>
        <w:gridCol w:w="1061"/>
        <w:gridCol w:w="1061"/>
        <w:gridCol w:w="1061"/>
        <w:gridCol w:w="1076"/>
      </w:tblGrid>
      <w:tr w:rsidR="009A61A8" w:rsidRPr="009A61A8" w:rsidTr="009A61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1A8" w:rsidRPr="009A61A8" w:rsidRDefault="009A61A8" w:rsidP="009A61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A61A8">
              <w:rPr>
                <w:rFonts w:eastAsia="Times New Roman" w:cs="Times New Roman"/>
                <w:szCs w:val="24"/>
                <w:lang w:eastAsia="ru-RU"/>
              </w:rPr>
              <w:t>2012 год</w:t>
            </w:r>
          </w:p>
        </w:tc>
        <w:tc>
          <w:tcPr>
            <w:tcW w:w="0" w:type="auto"/>
            <w:vAlign w:val="center"/>
            <w:hideMark/>
          </w:tcPr>
          <w:p w:rsidR="009A61A8" w:rsidRPr="009A61A8" w:rsidRDefault="005D21CA" w:rsidP="009A61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863B2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9A61A8" w:rsidRPr="009A61A8">
              <w:rPr>
                <w:rFonts w:eastAsia="Times New Roman" w:cs="Times New Roman"/>
                <w:szCs w:val="24"/>
                <w:lang w:eastAsia="ru-RU"/>
              </w:rPr>
              <w:t>2013 год</w:t>
            </w:r>
          </w:p>
        </w:tc>
        <w:tc>
          <w:tcPr>
            <w:tcW w:w="0" w:type="auto"/>
            <w:vAlign w:val="center"/>
            <w:hideMark/>
          </w:tcPr>
          <w:p w:rsidR="009A61A8" w:rsidRPr="009A61A8" w:rsidRDefault="005D21CA" w:rsidP="009A61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863B2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9A61A8" w:rsidRPr="009A61A8">
              <w:rPr>
                <w:rFonts w:eastAsia="Times New Roman" w:cs="Times New Roman"/>
                <w:szCs w:val="24"/>
                <w:lang w:eastAsia="ru-RU"/>
              </w:rPr>
              <w:t>2014 год</w:t>
            </w:r>
          </w:p>
        </w:tc>
        <w:tc>
          <w:tcPr>
            <w:tcW w:w="0" w:type="auto"/>
            <w:vAlign w:val="center"/>
            <w:hideMark/>
          </w:tcPr>
          <w:p w:rsidR="009A61A8" w:rsidRPr="009A61A8" w:rsidRDefault="00863B2E" w:rsidP="009A61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D21C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9A61A8" w:rsidRPr="009A61A8">
              <w:rPr>
                <w:rFonts w:eastAsia="Times New Roman" w:cs="Times New Roman"/>
                <w:szCs w:val="24"/>
                <w:lang w:eastAsia="ru-RU"/>
              </w:rPr>
              <w:t>2015 год</w:t>
            </w:r>
          </w:p>
        </w:tc>
        <w:tc>
          <w:tcPr>
            <w:tcW w:w="0" w:type="auto"/>
            <w:vAlign w:val="center"/>
            <w:hideMark/>
          </w:tcPr>
          <w:p w:rsidR="009A61A8" w:rsidRPr="009A61A8" w:rsidRDefault="00863B2E" w:rsidP="009A61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D21C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9A61A8" w:rsidRPr="009A61A8">
              <w:rPr>
                <w:rFonts w:eastAsia="Times New Roman" w:cs="Times New Roman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vAlign w:val="center"/>
            <w:hideMark/>
          </w:tcPr>
          <w:p w:rsidR="009A61A8" w:rsidRPr="009A61A8" w:rsidRDefault="005D21CA" w:rsidP="009A61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863B2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9A61A8" w:rsidRPr="009A61A8">
              <w:rPr>
                <w:rFonts w:eastAsia="Times New Roman" w:cs="Times New Roman"/>
                <w:szCs w:val="24"/>
                <w:lang w:eastAsia="ru-RU"/>
              </w:rPr>
              <w:t>2017 год</w:t>
            </w:r>
          </w:p>
        </w:tc>
        <w:tc>
          <w:tcPr>
            <w:tcW w:w="0" w:type="auto"/>
            <w:vAlign w:val="center"/>
            <w:hideMark/>
          </w:tcPr>
          <w:p w:rsidR="009A61A8" w:rsidRPr="009A61A8" w:rsidRDefault="00863B2E" w:rsidP="009A61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5D21C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9A61A8" w:rsidRPr="009A61A8">
              <w:rPr>
                <w:rFonts w:eastAsia="Times New Roman" w:cs="Times New Roman"/>
                <w:szCs w:val="24"/>
                <w:lang w:eastAsia="ru-RU"/>
              </w:rPr>
              <w:t>2018 год</w:t>
            </w:r>
          </w:p>
        </w:tc>
      </w:tr>
      <w:tr w:rsidR="009A61A8" w:rsidRPr="009A61A8" w:rsidTr="009A61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1A8" w:rsidRPr="009A61A8" w:rsidRDefault="009A61A8" w:rsidP="009A61A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A61A8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A61A8" w:rsidRPr="009A61A8" w:rsidRDefault="009A61A8" w:rsidP="009A61A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A61A8">
              <w:rPr>
                <w:rFonts w:eastAsia="Times New Roman" w:cs="Times New Roman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9A61A8" w:rsidRPr="009A61A8" w:rsidRDefault="009A61A8" w:rsidP="009A61A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  <w:r w:rsidRPr="009A61A8">
              <w:rPr>
                <w:rFonts w:eastAsia="Times New Roman" w:cs="Times New Roman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9A61A8" w:rsidRPr="009A61A8" w:rsidRDefault="009A61A8" w:rsidP="009A61A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  <w:r w:rsidRPr="009A61A8">
              <w:rPr>
                <w:rFonts w:eastAsia="Times New Roman" w:cs="Times New Roman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9A61A8" w:rsidRPr="009A61A8" w:rsidRDefault="009A61A8" w:rsidP="009A61A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  <w:r w:rsidRPr="009A61A8">
              <w:rPr>
                <w:rFonts w:eastAsia="Times New Roman" w:cs="Times New Roman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:rsidR="009A61A8" w:rsidRPr="009A61A8" w:rsidRDefault="009A61A8" w:rsidP="009A61A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9A61A8">
              <w:rPr>
                <w:rFonts w:eastAsia="Times New Roman" w:cs="Times New Roman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9A61A8" w:rsidRPr="009A61A8" w:rsidRDefault="009A61A8" w:rsidP="009A61A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  <w:r w:rsidRPr="009A61A8">
              <w:rPr>
                <w:rFonts w:eastAsia="Times New Roman" w:cs="Times New Roman"/>
                <w:szCs w:val="24"/>
                <w:lang w:eastAsia="ru-RU"/>
              </w:rPr>
              <w:t>00</w:t>
            </w:r>
          </w:p>
        </w:tc>
      </w:tr>
    </w:tbl>
    <w:p w:rsidR="009A61A8" w:rsidRDefault="009A61A8" w:rsidP="00DE6DF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A61A8" w:rsidRDefault="009A61A8" w:rsidP="00DE6DF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22A2A" w:rsidRPr="00DE6DFB" w:rsidRDefault="00BB7565" w:rsidP="00DE6DF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="00A22A2A" w:rsidRPr="00DE6DFB">
        <w:rPr>
          <w:rFonts w:eastAsia="Times New Roman" w:cs="Times New Roman"/>
          <w:sz w:val="28"/>
          <w:szCs w:val="28"/>
          <w:lang w:eastAsia="ru-RU"/>
        </w:rPr>
        <w:t xml:space="preserve">) повышение уровня удовлетворенности жителей </w:t>
      </w:r>
      <w:r w:rsidR="00A12B85">
        <w:rPr>
          <w:rFonts w:eastAsia="Times New Roman" w:cs="Times New Roman"/>
          <w:sz w:val="28"/>
          <w:szCs w:val="28"/>
          <w:lang w:eastAsia="ru-RU"/>
        </w:rPr>
        <w:t>муниципального образования</w:t>
      </w:r>
      <w:r w:rsidR="00DE6DFB">
        <w:rPr>
          <w:rFonts w:eastAsia="Times New Roman" w:cs="Times New Roman"/>
          <w:sz w:val="28"/>
          <w:szCs w:val="28"/>
          <w:lang w:eastAsia="ru-RU"/>
        </w:rPr>
        <w:t xml:space="preserve"> «Тулунский район»</w:t>
      </w:r>
      <w:r w:rsidR="00A22A2A" w:rsidRPr="00DE6DFB">
        <w:rPr>
          <w:rFonts w:eastAsia="Times New Roman" w:cs="Times New Roman"/>
          <w:sz w:val="28"/>
          <w:szCs w:val="28"/>
          <w:lang w:eastAsia="ru-RU"/>
        </w:rPr>
        <w:t xml:space="preserve"> качеством предоставления муниципальных услуг в сфере культуры </w:t>
      </w:r>
    </w:p>
    <w:p w:rsidR="00A22A2A" w:rsidRPr="00DE6DFB" w:rsidRDefault="00A22A2A" w:rsidP="00DE6DF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E6DFB">
        <w:rPr>
          <w:rFonts w:eastAsia="Times New Roman" w:cs="Times New Roman"/>
          <w:sz w:val="28"/>
          <w:szCs w:val="28"/>
          <w:lang w:eastAsia="ru-RU"/>
        </w:rPr>
        <w:t>показатель рассчитывается как произведение 100% на отношение числа участников опроса общественного мнения, утвердительно ответивших на вопрос о том, удовлетворены ли они качеством предоставления государственных и муниципальных услуг в сфере культуры, к общему числу участников опроса:</w:t>
      </w:r>
    </w:p>
    <w:p w:rsidR="00A22A2A" w:rsidRDefault="00A22A2A" w:rsidP="00DE6DFB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DE6DFB">
        <w:rPr>
          <w:rFonts w:eastAsia="Times New Roman" w:cs="Times New Roman"/>
          <w:szCs w:val="24"/>
          <w:lang w:eastAsia="ru-RU"/>
        </w:rPr>
        <w:t>(процентов)</w:t>
      </w:r>
    </w:p>
    <w:p w:rsidR="0020606F" w:rsidRDefault="0020606F" w:rsidP="00DE6DFB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5"/>
        <w:gridCol w:w="989"/>
        <w:gridCol w:w="991"/>
        <w:gridCol w:w="1007"/>
        <w:gridCol w:w="973"/>
        <w:gridCol w:w="870"/>
        <w:gridCol w:w="850"/>
        <w:gridCol w:w="816"/>
      </w:tblGrid>
      <w:tr w:rsidR="0020606F" w:rsidRPr="00365463" w:rsidTr="00463A1A">
        <w:tc>
          <w:tcPr>
            <w:tcW w:w="3075" w:type="dxa"/>
          </w:tcPr>
          <w:p w:rsidR="0020606F" w:rsidRPr="00365463" w:rsidRDefault="0020606F" w:rsidP="00463A1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20606F" w:rsidRDefault="0020606F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2012</w:t>
            </w:r>
          </w:p>
          <w:p w:rsidR="0020606F" w:rsidRPr="00365463" w:rsidRDefault="0020606F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991" w:type="dxa"/>
          </w:tcPr>
          <w:p w:rsidR="0020606F" w:rsidRDefault="0020606F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2013</w:t>
            </w:r>
          </w:p>
          <w:p w:rsidR="0020606F" w:rsidRPr="00365463" w:rsidRDefault="0020606F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1007" w:type="dxa"/>
          </w:tcPr>
          <w:p w:rsidR="0020606F" w:rsidRDefault="0020606F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2014</w:t>
            </w:r>
          </w:p>
          <w:p w:rsidR="0020606F" w:rsidRPr="00365463" w:rsidRDefault="0020606F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973" w:type="dxa"/>
          </w:tcPr>
          <w:p w:rsidR="0020606F" w:rsidRDefault="0020606F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2015</w:t>
            </w:r>
          </w:p>
          <w:p w:rsidR="0020606F" w:rsidRPr="00365463" w:rsidRDefault="0020606F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870" w:type="dxa"/>
          </w:tcPr>
          <w:p w:rsidR="0020606F" w:rsidRDefault="0020606F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2016</w:t>
            </w:r>
          </w:p>
          <w:p w:rsidR="0020606F" w:rsidRPr="00365463" w:rsidRDefault="0020606F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20606F" w:rsidRDefault="0020606F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2017</w:t>
            </w:r>
          </w:p>
          <w:p w:rsidR="0020606F" w:rsidRPr="00365463" w:rsidRDefault="0020606F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816" w:type="dxa"/>
          </w:tcPr>
          <w:p w:rsidR="0020606F" w:rsidRDefault="0020606F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2018</w:t>
            </w:r>
          </w:p>
          <w:p w:rsidR="0020606F" w:rsidRPr="00365463" w:rsidRDefault="0020606F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</w:tr>
      <w:tr w:rsidR="0020606F" w:rsidRPr="00365463" w:rsidTr="00463A1A">
        <w:tc>
          <w:tcPr>
            <w:tcW w:w="3075" w:type="dxa"/>
          </w:tcPr>
          <w:p w:rsidR="0020606F" w:rsidRPr="00365463" w:rsidRDefault="0020606F" w:rsidP="00463A1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Всего мо муниципальному образованию «Тулунский район»</w:t>
            </w:r>
          </w:p>
        </w:tc>
        <w:tc>
          <w:tcPr>
            <w:tcW w:w="989" w:type="dxa"/>
          </w:tcPr>
          <w:p w:rsidR="0020606F" w:rsidRPr="00365463" w:rsidRDefault="004E420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991" w:type="dxa"/>
          </w:tcPr>
          <w:p w:rsidR="0020606F" w:rsidRPr="00365463" w:rsidRDefault="004E420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71</w:t>
            </w:r>
          </w:p>
        </w:tc>
        <w:tc>
          <w:tcPr>
            <w:tcW w:w="1007" w:type="dxa"/>
          </w:tcPr>
          <w:p w:rsidR="0020606F" w:rsidRPr="00365463" w:rsidRDefault="004E420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74</w:t>
            </w:r>
          </w:p>
        </w:tc>
        <w:tc>
          <w:tcPr>
            <w:tcW w:w="973" w:type="dxa"/>
          </w:tcPr>
          <w:p w:rsidR="0020606F" w:rsidRPr="00365463" w:rsidRDefault="004E420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78</w:t>
            </w:r>
          </w:p>
        </w:tc>
        <w:tc>
          <w:tcPr>
            <w:tcW w:w="870" w:type="dxa"/>
          </w:tcPr>
          <w:p w:rsidR="0020606F" w:rsidRPr="00365463" w:rsidRDefault="004E420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83</w:t>
            </w:r>
          </w:p>
        </w:tc>
        <w:tc>
          <w:tcPr>
            <w:tcW w:w="850" w:type="dxa"/>
          </w:tcPr>
          <w:p w:rsidR="0020606F" w:rsidRPr="00365463" w:rsidRDefault="004E420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88</w:t>
            </w:r>
          </w:p>
        </w:tc>
        <w:tc>
          <w:tcPr>
            <w:tcW w:w="816" w:type="dxa"/>
          </w:tcPr>
          <w:p w:rsidR="0020606F" w:rsidRPr="00365463" w:rsidRDefault="004E420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</w:tr>
      <w:tr w:rsidR="004E4206" w:rsidRPr="00365463" w:rsidTr="00463A1A">
        <w:tc>
          <w:tcPr>
            <w:tcW w:w="3075" w:type="dxa"/>
          </w:tcPr>
          <w:p w:rsidR="004E4206" w:rsidRDefault="004E4206" w:rsidP="00463A1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  <w:p w:rsidR="004E4206" w:rsidRPr="00365463" w:rsidRDefault="004E4206" w:rsidP="00463A1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районные УК</w:t>
            </w:r>
          </w:p>
        </w:tc>
        <w:tc>
          <w:tcPr>
            <w:tcW w:w="989" w:type="dxa"/>
          </w:tcPr>
          <w:p w:rsidR="004E4206" w:rsidRPr="00365463" w:rsidRDefault="004E420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991" w:type="dxa"/>
          </w:tcPr>
          <w:p w:rsidR="004E4206" w:rsidRPr="00365463" w:rsidRDefault="004E420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71</w:t>
            </w:r>
          </w:p>
        </w:tc>
        <w:tc>
          <w:tcPr>
            <w:tcW w:w="1007" w:type="dxa"/>
          </w:tcPr>
          <w:p w:rsidR="004E4206" w:rsidRPr="00365463" w:rsidRDefault="004E420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74</w:t>
            </w:r>
          </w:p>
        </w:tc>
        <w:tc>
          <w:tcPr>
            <w:tcW w:w="973" w:type="dxa"/>
          </w:tcPr>
          <w:p w:rsidR="004E4206" w:rsidRPr="00365463" w:rsidRDefault="004E420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78</w:t>
            </w:r>
          </w:p>
        </w:tc>
        <w:tc>
          <w:tcPr>
            <w:tcW w:w="870" w:type="dxa"/>
          </w:tcPr>
          <w:p w:rsidR="004E4206" w:rsidRPr="00365463" w:rsidRDefault="004E420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83</w:t>
            </w:r>
          </w:p>
        </w:tc>
        <w:tc>
          <w:tcPr>
            <w:tcW w:w="850" w:type="dxa"/>
          </w:tcPr>
          <w:p w:rsidR="004E4206" w:rsidRPr="00365463" w:rsidRDefault="004E420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88</w:t>
            </w:r>
          </w:p>
        </w:tc>
        <w:tc>
          <w:tcPr>
            <w:tcW w:w="816" w:type="dxa"/>
          </w:tcPr>
          <w:p w:rsidR="004E4206" w:rsidRPr="00365463" w:rsidRDefault="004E420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</w:tr>
      <w:tr w:rsidR="004E4206" w:rsidRPr="00365463" w:rsidTr="00463A1A">
        <w:tc>
          <w:tcPr>
            <w:tcW w:w="3075" w:type="dxa"/>
          </w:tcPr>
          <w:p w:rsidR="004E4206" w:rsidRPr="00365463" w:rsidRDefault="004E4206" w:rsidP="00463A1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- УК сельских поселений</w:t>
            </w:r>
          </w:p>
        </w:tc>
        <w:tc>
          <w:tcPr>
            <w:tcW w:w="989" w:type="dxa"/>
          </w:tcPr>
          <w:p w:rsidR="004E4206" w:rsidRPr="00365463" w:rsidRDefault="004E420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991" w:type="dxa"/>
          </w:tcPr>
          <w:p w:rsidR="004E4206" w:rsidRPr="00365463" w:rsidRDefault="004E420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71</w:t>
            </w:r>
          </w:p>
        </w:tc>
        <w:tc>
          <w:tcPr>
            <w:tcW w:w="1007" w:type="dxa"/>
          </w:tcPr>
          <w:p w:rsidR="004E4206" w:rsidRPr="00365463" w:rsidRDefault="004E420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74</w:t>
            </w:r>
          </w:p>
        </w:tc>
        <w:tc>
          <w:tcPr>
            <w:tcW w:w="973" w:type="dxa"/>
          </w:tcPr>
          <w:p w:rsidR="004E4206" w:rsidRPr="00365463" w:rsidRDefault="004E420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78</w:t>
            </w:r>
          </w:p>
        </w:tc>
        <w:tc>
          <w:tcPr>
            <w:tcW w:w="870" w:type="dxa"/>
          </w:tcPr>
          <w:p w:rsidR="004E4206" w:rsidRPr="00365463" w:rsidRDefault="004E420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83</w:t>
            </w:r>
          </w:p>
        </w:tc>
        <w:tc>
          <w:tcPr>
            <w:tcW w:w="850" w:type="dxa"/>
          </w:tcPr>
          <w:p w:rsidR="004E4206" w:rsidRPr="00365463" w:rsidRDefault="004E420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88</w:t>
            </w:r>
          </w:p>
        </w:tc>
        <w:tc>
          <w:tcPr>
            <w:tcW w:w="816" w:type="dxa"/>
          </w:tcPr>
          <w:p w:rsidR="004E4206" w:rsidRPr="00365463" w:rsidRDefault="004E420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</w:tr>
    </w:tbl>
    <w:p w:rsidR="0020606F" w:rsidRPr="00DE6DFB" w:rsidRDefault="0020606F" w:rsidP="0020606F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A22A2A" w:rsidRPr="00DE6DFB" w:rsidRDefault="00BB7565" w:rsidP="00DE6DF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</w:t>
      </w:r>
      <w:r w:rsidR="00A22A2A" w:rsidRPr="00DE6DFB">
        <w:rPr>
          <w:rFonts w:eastAsia="Times New Roman" w:cs="Times New Roman"/>
          <w:sz w:val="28"/>
          <w:szCs w:val="28"/>
          <w:lang w:eastAsia="ru-RU"/>
        </w:rPr>
        <w:t xml:space="preserve">) увеличение количества публичных библиотек, подключенных к сети «Интернет: </w:t>
      </w:r>
    </w:p>
    <w:p w:rsidR="00A22A2A" w:rsidRPr="00DE6DFB" w:rsidRDefault="00A22A2A" w:rsidP="00DE6DF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E6DFB">
        <w:rPr>
          <w:rFonts w:eastAsia="Times New Roman" w:cs="Times New Roman"/>
          <w:sz w:val="28"/>
          <w:szCs w:val="28"/>
          <w:lang w:eastAsia="ru-RU"/>
        </w:rPr>
        <w:t xml:space="preserve">показатель рассчитывается как число публичных библиотек </w:t>
      </w:r>
      <w:r w:rsidR="00901373">
        <w:rPr>
          <w:rFonts w:eastAsia="Times New Roman" w:cs="Times New Roman"/>
          <w:sz w:val="28"/>
          <w:szCs w:val="28"/>
          <w:lang w:eastAsia="ru-RU"/>
        </w:rPr>
        <w:t>Тулунского района</w:t>
      </w:r>
      <w:r w:rsidRPr="00DE6DFB">
        <w:rPr>
          <w:rFonts w:eastAsia="Times New Roman" w:cs="Times New Roman"/>
          <w:sz w:val="28"/>
          <w:szCs w:val="28"/>
          <w:lang w:eastAsia="ru-RU"/>
        </w:rPr>
        <w:t>, подключенных к сети «Интернет» (графа 19 строка 11 «Свода годовых сведений об общедоступных библиотеках»).</w:t>
      </w:r>
    </w:p>
    <w:p w:rsidR="00A22A2A" w:rsidRDefault="00A22A2A" w:rsidP="00DE6DFB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A22A2A">
        <w:rPr>
          <w:rFonts w:eastAsia="Times New Roman" w:cs="Times New Roman"/>
          <w:sz w:val="20"/>
          <w:szCs w:val="20"/>
          <w:lang w:eastAsia="ru-RU"/>
        </w:rPr>
        <w:t>(</w:t>
      </w:r>
      <w:r w:rsidRPr="00DE6DFB">
        <w:rPr>
          <w:rFonts w:eastAsia="Times New Roman" w:cs="Times New Roman"/>
          <w:szCs w:val="24"/>
          <w:lang w:eastAsia="ru-RU"/>
        </w:rPr>
        <w:t>единиц)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5"/>
        <w:gridCol w:w="989"/>
        <w:gridCol w:w="991"/>
        <w:gridCol w:w="1007"/>
        <w:gridCol w:w="973"/>
        <w:gridCol w:w="870"/>
        <w:gridCol w:w="850"/>
        <w:gridCol w:w="816"/>
      </w:tblGrid>
      <w:tr w:rsidR="005E720B" w:rsidRPr="00365463" w:rsidTr="00463A1A">
        <w:tc>
          <w:tcPr>
            <w:tcW w:w="3075" w:type="dxa"/>
          </w:tcPr>
          <w:p w:rsidR="005E720B" w:rsidRPr="00365463" w:rsidRDefault="005E720B" w:rsidP="00463A1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5E720B" w:rsidRDefault="005E720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2012</w:t>
            </w:r>
          </w:p>
          <w:p w:rsidR="005E720B" w:rsidRPr="00365463" w:rsidRDefault="005E720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991" w:type="dxa"/>
          </w:tcPr>
          <w:p w:rsidR="005E720B" w:rsidRDefault="005E720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2013</w:t>
            </w:r>
          </w:p>
          <w:p w:rsidR="005E720B" w:rsidRPr="00365463" w:rsidRDefault="005E720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1007" w:type="dxa"/>
          </w:tcPr>
          <w:p w:rsidR="005E720B" w:rsidRDefault="005E720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2014</w:t>
            </w:r>
          </w:p>
          <w:p w:rsidR="005E720B" w:rsidRPr="00365463" w:rsidRDefault="005E720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973" w:type="dxa"/>
          </w:tcPr>
          <w:p w:rsidR="005E720B" w:rsidRDefault="005E720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2015</w:t>
            </w:r>
          </w:p>
          <w:p w:rsidR="005E720B" w:rsidRPr="00365463" w:rsidRDefault="005E720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870" w:type="dxa"/>
          </w:tcPr>
          <w:p w:rsidR="005E720B" w:rsidRDefault="005E720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2016</w:t>
            </w:r>
          </w:p>
          <w:p w:rsidR="005E720B" w:rsidRPr="00365463" w:rsidRDefault="005E720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5E720B" w:rsidRDefault="005E720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2017</w:t>
            </w:r>
          </w:p>
          <w:p w:rsidR="005E720B" w:rsidRPr="00365463" w:rsidRDefault="005E720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816" w:type="dxa"/>
          </w:tcPr>
          <w:p w:rsidR="005E720B" w:rsidRDefault="005E720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2018</w:t>
            </w:r>
          </w:p>
          <w:p w:rsidR="005E720B" w:rsidRPr="00365463" w:rsidRDefault="005E720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</w:tr>
      <w:tr w:rsidR="005E720B" w:rsidRPr="00365463" w:rsidTr="00463A1A">
        <w:tc>
          <w:tcPr>
            <w:tcW w:w="3075" w:type="dxa"/>
          </w:tcPr>
          <w:p w:rsidR="005E720B" w:rsidRPr="00365463" w:rsidRDefault="005E720B" w:rsidP="00463A1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Всего мо муниципальному образованию «Тулунский район»</w:t>
            </w:r>
          </w:p>
        </w:tc>
        <w:tc>
          <w:tcPr>
            <w:tcW w:w="989" w:type="dxa"/>
          </w:tcPr>
          <w:p w:rsidR="005E720B" w:rsidRPr="00365463" w:rsidRDefault="0035572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91" w:type="dxa"/>
          </w:tcPr>
          <w:p w:rsidR="005E720B" w:rsidRPr="00365463" w:rsidRDefault="0035572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007" w:type="dxa"/>
          </w:tcPr>
          <w:p w:rsidR="005E720B" w:rsidRPr="00365463" w:rsidRDefault="0035572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973" w:type="dxa"/>
          </w:tcPr>
          <w:p w:rsidR="005E720B" w:rsidRPr="00365463" w:rsidRDefault="0035572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870" w:type="dxa"/>
          </w:tcPr>
          <w:p w:rsidR="005E720B" w:rsidRPr="00365463" w:rsidRDefault="0035572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5E720B" w:rsidRPr="00365463" w:rsidRDefault="0035572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816" w:type="dxa"/>
          </w:tcPr>
          <w:p w:rsidR="005E720B" w:rsidRPr="00365463" w:rsidRDefault="0035572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26</w:t>
            </w:r>
          </w:p>
        </w:tc>
      </w:tr>
      <w:tr w:rsidR="005E720B" w:rsidRPr="00365463" w:rsidTr="00463A1A">
        <w:tc>
          <w:tcPr>
            <w:tcW w:w="3075" w:type="dxa"/>
          </w:tcPr>
          <w:p w:rsidR="005E720B" w:rsidRDefault="005E720B" w:rsidP="00463A1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  <w:p w:rsidR="005E720B" w:rsidRPr="00365463" w:rsidRDefault="005E720B" w:rsidP="00463A1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районные УК</w:t>
            </w:r>
          </w:p>
        </w:tc>
        <w:tc>
          <w:tcPr>
            <w:tcW w:w="989" w:type="dxa"/>
          </w:tcPr>
          <w:p w:rsidR="005E720B" w:rsidRPr="00365463" w:rsidRDefault="0087114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1" w:type="dxa"/>
          </w:tcPr>
          <w:p w:rsidR="005E720B" w:rsidRPr="00365463" w:rsidRDefault="0087114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7" w:type="dxa"/>
          </w:tcPr>
          <w:p w:rsidR="005E720B" w:rsidRPr="00365463" w:rsidRDefault="0087114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73" w:type="dxa"/>
          </w:tcPr>
          <w:p w:rsidR="005E720B" w:rsidRPr="00365463" w:rsidRDefault="0087114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70" w:type="dxa"/>
          </w:tcPr>
          <w:p w:rsidR="005E720B" w:rsidRPr="00365463" w:rsidRDefault="0087114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5E720B" w:rsidRPr="00365463" w:rsidRDefault="0087114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:rsidR="005E720B" w:rsidRPr="00365463" w:rsidRDefault="0087114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5E720B" w:rsidRPr="00365463" w:rsidTr="00463A1A">
        <w:tc>
          <w:tcPr>
            <w:tcW w:w="3075" w:type="dxa"/>
          </w:tcPr>
          <w:p w:rsidR="005E720B" w:rsidRPr="00365463" w:rsidRDefault="005E720B" w:rsidP="00463A1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УК сельских поселений</w:t>
            </w:r>
          </w:p>
        </w:tc>
        <w:tc>
          <w:tcPr>
            <w:tcW w:w="989" w:type="dxa"/>
          </w:tcPr>
          <w:p w:rsidR="005E720B" w:rsidRPr="00365463" w:rsidRDefault="0087114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1" w:type="dxa"/>
          </w:tcPr>
          <w:p w:rsidR="005E720B" w:rsidRPr="00365463" w:rsidRDefault="0087114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07" w:type="dxa"/>
          </w:tcPr>
          <w:p w:rsidR="005E720B" w:rsidRPr="00365463" w:rsidRDefault="0087114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73" w:type="dxa"/>
          </w:tcPr>
          <w:p w:rsidR="005E720B" w:rsidRPr="00365463" w:rsidRDefault="0087114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870" w:type="dxa"/>
          </w:tcPr>
          <w:p w:rsidR="005E720B" w:rsidRPr="00365463" w:rsidRDefault="0087114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5E720B" w:rsidRPr="00365463" w:rsidRDefault="0087114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816" w:type="dxa"/>
          </w:tcPr>
          <w:p w:rsidR="005E720B" w:rsidRPr="00365463" w:rsidRDefault="0087114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</w:tr>
    </w:tbl>
    <w:p w:rsidR="009379D6" w:rsidRDefault="00BB7565" w:rsidP="00AF5EB5">
      <w:pPr>
        <w:spacing w:before="100" w:beforeAutospacing="1"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</w:t>
      </w:r>
      <w:r w:rsidR="009379D6">
        <w:rPr>
          <w:rFonts w:eastAsia="Times New Roman" w:cs="Times New Roman"/>
          <w:sz w:val="28"/>
          <w:szCs w:val="28"/>
          <w:lang w:eastAsia="ru-RU"/>
        </w:rPr>
        <w:t>) увеличение количества одаренных детей и талантливой молодежи, получивших различные формы поощрения со стороны органов местного самоуправления (</w:t>
      </w:r>
      <w:r w:rsidR="00B821C7">
        <w:rPr>
          <w:rFonts w:eastAsia="Times New Roman" w:cs="Times New Roman"/>
          <w:sz w:val="28"/>
          <w:szCs w:val="28"/>
          <w:lang w:eastAsia="ru-RU"/>
        </w:rPr>
        <w:t>Б</w:t>
      </w:r>
      <w:r w:rsidR="009379D6">
        <w:rPr>
          <w:rFonts w:eastAsia="Times New Roman" w:cs="Times New Roman"/>
          <w:sz w:val="28"/>
          <w:szCs w:val="28"/>
          <w:lang w:eastAsia="ru-RU"/>
        </w:rPr>
        <w:t>лагодарности мэра</w:t>
      </w:r>
      <w:r w:rsidR="00B821C7">
        <w:rPr>
          <w:rFonts w:eastAsia="Times New Roman" w:cs="Times New Roman"/>
          <w:sz w:val="28"/>
          <w:szCs w:val="28"/>
          <w:lang w:eastAsia="ru-RU"/>
        </w:rPr>
        <w:t xml:space="preserve"> Тулунского муниципального района</w:t>
      </w:r>
      <w:r w:rsidR="009379D6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B821C7">
        <w:rPr>
          <w:rFonts w:eastAsia="Times New Roman" w:cs="Times New Roman"/>
          <w:sz w:val="28"/>
          <w:szCs w:val="28"/>
          <w:lang w:eastAsia="ru-RU"/>
        </w:rPr>
        <w:t>Думы Тулунского муниципального района</w:t>
      </w:r>
      <w:r w:rsidR="009379D6">
        <w:rPr>
          <w:rFonts w:eastAsia="Times New Roman" w:cs="Times New Roman"/>
          <w:sz w:val="28"/>
          <w:szCs w:val="28"/>
          <w:lang w:eastAsia="ru-RU"/>
        </w:rPr>
        <w:t>, ценные призы от</w:t>
      </w:r>
      <w:r w:rsidR="00B821C7">
        <w:rPr>
          <w:rFonts w:eastAsia="Times New Roman" w:cs="Times New Roman"/>
          <w:sz w:val="28"/>
          <w:szCs w:val="28"/>
          <w:lang w:eastAsia="ru-RU"/>
        </w:rPr>
        <w:t xml:space="preserve"> администрации Тулунского муниципального района</w:t>
      </w:r>
      <w:r w:rsidR="009379D6">
        <w:rPr>
          <w:rFonts w:eastAsia="Times New Roman" w:cs="Times New Roman"/>
          <w:sz w:val="28"/>
          <w:szCs w:val="28"/>
          <w:lang w:eastAsia="ru-RU"/>
        </w:rPr>
        <w:t>, стипендии, премии</w:t>
      </w:r>
      <w:r w:rsidR="00FA65F7">
        <w:rPr>
          <w:rFonts w:eastAsia="Times New Roman" w:cs="Times New Roman"/>
          <w:sz w:val="28"/>
          <w:szCs w:val="28"/>
          <w:lang w:eastAsia="ru-RU"/>
        </w:rPr>
        <w:t xml:space="preserve"> администрации Тулунского муниципального района</w:t>
      </w:r>
      <w:r w:rsidR="009379D6">
        <w:rPr>
          <w:rFonts w:eastAsia="Times New Roman" w:cs="Times New Roman"/>
          <w:sz w:val="28"/>
          <w:szCs w:val="28"/>
          <w:lang w:eastAsia="ru-RU"/>
        </w:rPr>
        <w:t>):</w:t>
      </w:r>
    </w:p>
    <w:p w:rsidR="009379D6" w:rsidRDefault="009379D6" w:rsidP="009379D6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B231BD">
        <w:rPr>
          <w:rFonts w:eastAsia="Times New Roman" w:cs="Times New Roman"/>
          <w:szCs w:val="24"/>
          <w:lang w:eastAsia="ru-RU"/>
        </w:rPr>
        <w:t>(</w:t>
      </w:r>
      <w:r w:rsidR="00F43964">
        <w:rPr>
          <w:rFonts w:eastAsia="Times New Roman" w:cs="Times New Roman"/>
          <w:szCs w:val="24"/>
          <w:lang w:eastAsia="ru-RU"/>
        </w:rPr>
        <w:t>человек</w:t>
      </w:r>
      <w:r w:rsidRPr="00B231BD">
        <w:rPr>
          <w:rFonts w:eastAsia="Times New Roman" w:cs="Times New Roman"/>
          <w:szCs w:val="24"/>
          <w:lang w:eastAsia="ru-RU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5"/>
        <w:gridCol w:w="989"/>
        <w:gridCol w:w="991"/>
        <w:gridCol w:w="1007"/>
        <w:gridCol w:w="973"/>
        <w:gridCol w:w="870"/>
        <w:gridCol w:w="850"/>
        <w:gridCol w:w="816"/>
      </w:tblGrid>
      <w:tr w:rsidR="009379D6" w:rsidRPr="00365463" w:rsidTr="00463A1A">
        <w:tc>
          <w:tcPr>
            <w:tcW w:w="3075" w:type="dxa"/>
          </w:tcPr>
          <w:p w:rsidR="009379D6" w:rsidRPr="00365463" w:rsidRDefault="009379D6" w:rsidP="00463A1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379D6" w:rsidRDefault="009379D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2012</w:t>
            </w:r>
          </w:p>
          <w:p w:rsidR="009379D6" w:rsidRPr="00365463" w:rsidRDefault="009379D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991" w:type="dxa"/>
          </w:tcPr>
          <w:p w:rsidR="009379D6" w:rsidRDefault="009379D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2013</w:t>
            </w:r>
          </w:p>
          <w:p w:rsidR="009379D6" w:rsidRPr="00365463" w:rsidRDefault="009379D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1007" w:type="dxa"/>
          </w:tcPr>
          <w:p w:rsidR="009379D6" w:rsidRDefault="009379D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2014</w:t>
            </w:r>
          </w:p>
          <w:p w:rsidR="009379D6" w:rsidRPr="00365463" w:rsidRDefault="009379D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973" w:type="dxa"/>
          </w:tcPr>
          <w:p w:rsidR="009379D6" w:rsidRDefault="009379D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2015</w:t>
            </w:r>
          </w:p>
          <w:p w:rsidR="009379D6" w:rsidRPr="00365463" w:rsidRDefault="009379D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870" w:type="dxa"/>
          </w:tcPr>
          <w:p w:rsidR="009379D6" w:rsidRDefault="009379D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2016</w:t>
            </w:r>
          </w:p>
          <w:p w:rsidR="009379D6" w:rsidRPr="00365463" w:rsidRDefault="009379D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9379D6" w:rsidRDefault="009379D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2017</w:t>
            </w:r>
          </w:p>
          <w:p w:rsidR="009379D6" w:rsidRPr="00365463" w:rsidRDefault="009379D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816" w:type="dxa"/>
          </w:tcPr>
          <w:p w:rsidR="009379D6" w:rsidRDefault="009379D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2018</w:t>
            </w:r>
          </w:p>
          <w:p w:rsidR="009379D6" w:rsidRPr="00365463" w:rsidRDefault="009379D6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</w:tr>
      <w:tr w:rsidR="009379D6" w:rsidRPr="00365463" w:rsidTr="00463A1A">
        <w:tc>
          <w:tcPr>
            <w:tcW w:w="3075" w:type="dxa"/>
          </w:tcPr>
          <w:p w:rsidR="009379D6" w:rsidRPr="00365463" w:rsidRDefault="009379D6" w:rsidP="00463A1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Всего мо муниципальному образованию «Тулунский район»</w:t>
            </w:r>
          </w:p>
        </w:tc>
        <w:tc>
          <w:tcPr>
            <w:tcW w:w="989" w:type="dxa"/>
          </w:tcPr>
          <w:p w:rsidR="009379D6" w:rsidRPr="00365463" w:rsidRDefault="00F43964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78</w:t>
            </w:r>
          </w:p>
        </w:tc>
        <w:tc>
          <w:tcPr>
            <w:tcW w:w="991" w:type="dxa"/>
          </w:tcPr>
          <w:p w:rsidR="009379D6" w:rsidRPr="00365463" w:rsidRDefault="00F43964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83</w:t>
            </w:r>
          </w:p>
        </w:tc>
        <w:tc>
          <w:tcPr>
            <w:tcW w:w="1007" w:type="dxa"/>
          </w:tcPr>
          <w:p w:rsidR="009379D6" w:rsidRPr="00365463" w:rsidRDefault="00F43964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91</w:t>
            </w:r>
          </w:p>
        </w:tc>
        <w:tc>
          <w:tcPr>
            <w:tcW w:w="973" w:type="dxa"/>
          </w:tcPr>
          <w:p w:rsidR="009379D6" w:rsidRPr="00365463" w:rsidRDefault="00F43964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97</w:t>
            </w:r>
          </w:p>
        </w:tc>
        <w:tc>
          <w:tcPr>
            <w:tcW w:w="870" w:type="dxa"/>
          </w:tcPr>
          <w:p w:rsidR="009379D6" w:rsidRPr="00365463" w:rsidRDefault="00F43964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101</w:t>
            </w:r>
          </w:p>
        </w:tc>
        <w:tc>
          <w:tcPr>
            <w:tcW w:w="850" w:type="dxa"/>
          </w:tcPr>
          <w:p w:rsidR="009379D6" w:rsidRPr="00365463" w:rsidRDefault="00F43964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110</w:t>
            </w:r>
          </w:p>
        </w:tc>
        <w:tc>
          <w:tcPr>
            <w:tcW w:w="816" w:type="dxa"/>
          </w:tcPr>
          <w:p w:rsidR="009379D6" w:rsidRPr="00365463" w:rsidRDefault="00F43964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116</w:t>
            </w:r>
          </w:p>
        </w:tc>
      </w:tr>
      <w:tr w:rsidR="009379D6" w:rsidRPr="00365463" w:rsidTr="00463A1A">
        <w:tc>
          <w:tcPr>
            <w:tcW w:w="3075" w:type="dxa"/>
          </w:tcPr>
          <w:p w:rsidR="009379D6" w:rsidRDefault="009379D6" w:rsidP="00463A1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  <w:p w:rsidR="009379D6" w:rsidRPr="00365463" w:rsidRDefault="009379D6" w:rsidP="00463A1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районные УК</w:t>
            </w:r>
          </w:p>
        </w:tc>
        <w:tc>
          <w:tcPr>
            <w:tcW w:w="989" w:type="dxa"/>
          </w:tcPr>
          <w:p w:rsidR="009379D6" w:rsidRPr="00365463" w:rsidRDefault="00BB7565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58</w:t>
            </w:r>
          </w:p>
        </w:tc>
        <w:tc>
          <w:tcPr>
            <w:tcW w:w="991" w:type="dxa"/>
          </w:tcPr>
          <w:p w:rsidR="009379D6" w:rsidRPr="00365463" w:rsidRDefault="00BB7565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61</w:t>
            </w:r>
          </w:p>
        </w:tc>
        <w:tc>
          <w:tcPr>
            <w:tcW w:w="1007" w:type="dxa"/>
          </w:tcPr>
          <w:p w:rsidR="009379D6" w:rsidRPr="00365463" w:rsidRDefault="00BB7565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68</w:t>
            </w:r>
          </w:p>
        </w:tc>
        <w:tc>
          <w:tcPr>
            <w:tcW w:w="973" w:type="dxa"/>
          </w:tcPr>
          <w:p w:rsidR="009379D6" w:rsidRPr="00365463" w:rsidRDefault="00BB7565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71</w:t>
            </w:r>
          </w:p>
        </w:tc>
        <w:tc>
          <w:tcPr>
            <w:tcW w:w="870" w:type="dxa"/>
          </w:tcPr>
          <w:p w:rsidR="009379D6" w:rsidRPr="00365463" w:rsidRDefault="00BB7565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850" w:type="dxa"/>
          </w:tcPr>
          <w:p w:rsidR="009379D6" w:rsidRPr="00365463" w:rsidRDefault="00BB7565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76</w:t>
            </w:r>
          </w:p>
        </w:tc>
        <w:tc>
          <w:tcPr>
            <w:tcW w:w="816" w:type="dxa"/>
          </w:tcPr>
          <w:p w:rsidR="009379D6" w:rsidRPr="00365463" w:rsidRDefault="00BB7565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79</w:t>
            </w:r>
          </w:p>
        </w:tc>
      </w:tr>
      <w:tr w:rsidR="00F43964" w:rsidRPr="00365463" w:rsidTr="00463A1A">
        <w:tc>
          <w:tcPr>
            <w:tcW w:w="3075" w:type="dxa"/>
          </w:tcPr>
          <w:p w:rsidR="00F43964" w:rsidRPr="00365463" w:rsidRDefault="00F43964" w:rsidP="00463A1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УК сельских поселений</w:t>
            </w:r>
          </w:p>
        </w:tc>
        <w:tc>
          <w:tcPr>
            <w:tcW w:w="989" w:type="dxa"/>
          </w:tcPr>
          <w:p w:rsidR="00F43964" w:rsidRPr="00365463" w:rsidRDefault="00BB7565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991" w:type="dxa"/>
          </w:tcPr>
          <w:p w:rsidR="00F43964" w:rsidRPr="00365463" w:rsidRDefault="00BB7565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1007" w:type="dxa"/>
          </w:tcPr>
          <w:p w:rsidR="00F43964" w:rsidRPr="00365463" w:rsidRDefault="00BB7565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973" w:type="dxa"/>
          </w:tcPr>
          <w:p w:rsidR="00F43964" w:rsidRPr="00365463" w:rsidRDefault="00BB7565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870" w:type="dxa"/>
          </w:tcPr>
          <w:p w:rsidR="00F43964" w:rsidRPr="00365463" w:rsidRDefault="00BB7565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850" w:type="dxa"/>
          </w:tcPr>
          <w:p w:rsidR="00F43964" w:rsidRPr="00365463" w:rsidRDefault="00BB7565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816" w:type="dxa"/>
          </w:tcPr>
          <w:p w:rsidR="00F43964" w:rsidRPr="00365463" w:rsidRDefault="00BB7565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37</w:t>
            </w:r>
          </w:p>
        </w:tc>
      </w:tr>
    </w:tbl>
    <w:p w:rsidR="00A22A2A" w:rsidRPr="00AF5EB5" w:rsidRDefault="0016385D" w:rsidP="00AF5EB5">
      <w:pPr>
        <w:spacing w:before="100" w:beforeAutospacing="1"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6</w:t>
      </w:r>
      <w:r w:rsidR="00A22A2A" w:rsidRPr="00AF5EB5">
        <w:rPr>
          <w:rFonts w:eastAsia="Times New Roman" w:cs="Times New Roman"/>
          <w:sz w:val="28"/>
          <w:szCs w:val="28"/>
          <w:lang w:eastAsia="ru-RU"/>
        </w:rPr>
        <w:t>) увеличение доли детей, привлекаемых к участию в творческих мероприятиях, в общем числе детей:</w:t>
      </w:r>
    </w:p>
    <w:p w:rsidR="00A22A2A" w:rsidRPr="00AF5EB5" w:rsidRDefault="00A22A2A" w:rsidP="00AF5EB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AF5EB5">
        <w:rPr>
          <w:rFonts w:eastAsia="Times New Roman" w:cs="Times New Roman"/>
          <w:sz w:val="28"/>
          <w:szCs w:val="28"/>
          <w:lang w:eastAsia="ru-RU"/>
        </w:rPr>
        <w:t xml:space="preserve">показатель рассчитывается ежегодно как произведение 100% на отношение числа детей, участвующих в творческих мероприятиях, организуемых органами местного самоуправления </w:t>
      </w:r>
      <w:r w:rsidR="00473B10">
        <w:rPr>
          <w:rFonts w:eastAsia="Times New Roman" w:cs="Times New Roman"/>
          <w:sz w:val="28"/>
          <w:szCs w:val="28"/>
          <w:lang w:eastAsia="ru-RU"/>
        </w:rPr>
        <w:t>муниципального образования</w:t>
      </w:r>
      <w:r w:rsidR="00AF5EB5">
        <w:rPr>
          <w:rFonts w:eastAsia="Times New Roman" w:cs="Times New Roman"/>
          <w:sz w:val="28"/>
          <w:szCs w:val="28"/>
          <w:lang w:eastAsia="ru-RU"/>
        </w:rPr>
        <w:t xml:space="preserve"> «Тулунский район»</w:t>
      </w:r>
      <w:r w:rsidRPr="00AF5EB5">
        <w:rPr>
          <w:rFonts w:eastAsia="Times New Roman" w:cs="Times New Roman"/>
          <w:sz w:val="28"/>
          <w:szCs w:val="28"/>
          <w:lang w:eastAsia="ru-RU"/>
        </w:rPr>
        <w:t xml:space="preserve">, муниципальными учреждениями </w:t>
      </w:r>
      <w:r w:rsidR="00473B10">
        <w:rPr>
          <w:rFonts w:eastAsia="Times New Roman" w:cs="Times New Roman"/>
          <w:sz w:val="28"/>
          <w:szCs w:val="28"/>
          <w:lang w:eastAsia="ru-RU"/>
        </w:rPr>
        <w:t>муниципального образования</w:t>
      </w:r>
      <w:r w:rsidR="00AF5EB5">
        <w:rPr>
          <w:rFonts w:eastAsia="Times New Roman" w:cs="Times New Roman"/>
          <w:sz w:val="28"/>
          <w:szCs w:val="28"/>
          <w:lang w:eastAsia="ru-RU"/>
        </w:rPr>
        <w:t xml:space="preserve"> «Тулунский район»</w:t>
      </w:r>
      <w:r w:rsidRPr="00AF5EB5">
        <w:rPr>
          <w:rFonts w:eastAsia="Times New Roman" w:cs="Times New Roman"/>
          <w:sz w:val="28"/>
          <w:szCs w:val="28"/>
          <w:lang w:eastAsia="ru-RU"/>
        </w:rPr>
        <w:t xml:space="preserve">, к общему числу детей, проживающих в </w:t>
      </w:r>
      <w:r w:rsidR="00473B10">
        <w:rPr>
          <w:rFonts w:eastAsia="Times New Roman" w:cs="Times New Roman"/>
          <w:sz w:val="28"/>
          <w:szCs w:val="28"/>
          <w:lang w:eastAsia="ru-RU"/>
        </w:rPr>
        <w:t>муниципальном образовании</w:t>
      </w:r>
      <w:r w:rsidR="00AF5EB5">
        <w:rPr>
          <w:rFonts w:eastAsia="Times New Roman" w:cs="Times New Roman"/>
          <w:sz w:val="28"/>
          <w:szCs w:val="28"/>
          <w:lang w:eastAsia="ru-RU"/>
        </w:rPr>
        <w:t xml:space="preserve"> «Тулунский район»</w:t>
      </w:r>
      <w:r w:rsidRPr="00AF5EB5">
        <w:rPr>
          <w:rFonts w:eastAsia="Times New Roman" w:cs="Times New Roman"/>
          <w:sz w:val="28"/>
          <w:szCs w:val="28"/>
          <w:lang w:eastAsia="ru-RU"/>
        </w:rPr>
        <w:t>.</w:t>
      </w:r>
    </w:p>
    <w:p w:rsidR="00A22A2A" w:rsidRDefault="00A22A2A" w:rsidP="00A22A2A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AF5EB5">
        <w:rPr>
          <w:rFonts w:eastAsia="Times New Roman" w:cs="Times New Roman"/>
          <w:szCs w:val="24"/>
          <w:lang w:eastAsia="ru-RU"/>
        </w:rPr>
        <w:t>(</w:t>
      </w:r>
      <w:r w:rsidR="00165759">
        <w:rPr>
          <w:rFonts w:eastAsia="Times New Roman" w:cs="Times New Roman"/>
          <w:szCs w:val="24"/>
          <w:lang w:eastAsia="ru-RU"/>
        </w:rPr>
        <w:t>человек/</w:t>
      </w:r>
      <w:r w:rsidRPr="00AF5EB5">
        <w:rPr>
          <w:rFonts w:eastAsia="Times New Roman" w:cs="Times New Roman"/>
          <w:szCs w:val="24"/>
          <w:lang w:eastAsia="ru-RU"/>
        </w:rPr>
        <w:t>процентов)</w:t>
      </w:r>
    </w:p>
    <w:p w:rsidR="00512154" w:rsidRDefault="00512154" w:rsidP="00A22A2A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</w:p>
    <w:p w:rsidR="00512154" w:rsidRDefault="00512154" w:rsidP="00A22A2A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5"/>
        <w:gridCol w:w="989"/>
        <w:gridCol w:w="991"/>
        <w:gridCol w:w="1007"/>
        <w:gridCol w:w="973"/>
        <w:gridCol w:w="870"/>
        <w:gridCol w:w="850"/>
        <w:gridCol w:w="816"/>
      </w:tblGrid>
      <w:tr w:rsidR="005E720B" w:rsidRPr="00365463" w:rsidTr="00463A1A">
        <w:tc>
          <w:tcPr>
            <w:tcW w:w="3075" w:type="dxa"/>
          </w:tcPr>
          <w:p w:rsidR="005E720B" w:rsidRPr="00365463" w:rsidRDefault="005E720B" w:rsidP="00463A1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5E720B" w:rsidRDefault="005E720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2012</w:t>
            </w:r>
          </w:p>
          <w:p w:rsidR="005E720B" w:rsidRPr="00365463" w:rsidRDefault="005E720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991" w:type="dxa"/>
          </w:tcPr>
          <w:p w:rsidR="005E720B" w:rsidRDefault="005E720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2013</w:t>
            </w:r>
          </w:p>
          <w:p w:rsidR="005E720B" w:rsidRPr="00365463" w:rsidRDefault="005E720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1007" w:type="dxa"/>
          </w:tcPr>
          <w:p w:rsidR="005E720B" w:rsidRDefault="005E720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2014</w:t>
            </w:r>
          </w:p>
          <w:p w:rsidR="005E720B" w:rsidRPr="00365463" w:rsidRDefault="005E720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973" w:type="dxa"/>
          </w:tcPr>
          <w:p w:rsidR="005E720B" w:rsidRDefault="005E720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2015</w:t>
            </w:r>
          </w:p>
          <w:p w:rsidR="005E720B" w:rsidRPr="00365463" w:rsidRDefault="005E720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870" w:type="dxa"/>
          </w:tcPr>
          <w:p w:rsidR="005E720B" w:rsidRDefault="005E720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2016</w:t>
            </w:r>
          </w:p>
          <w:p w:rsidR="005E720B" w:rsidRPr="00365463" w:rsidRDefault="005E720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5E720B" w:rsidRDefault="005E720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2017</w:t>
            </w:r>
          </w:p>
          <w:p w:rsidR="005E720B" w:rsidRPr="00365463" w:rsidRDefault="005E720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816" w:type="dxa"/>
          </w:tcPr>
          <w:p w:rsidR="005E720B" w:rsidRDefault="005E720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2018</w:t>
            </w:r>
          </w:p>
          <w:p w:rsidR="005E720B" w:rsidRPr="00365463" w:rsidRDefault="005E720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</w:tr>
      <w:tr w:rsidR="005E720B" w:rsidRPr="00365463" w:rsidTr="00463A1A">
        <w:tc>
          <w:tcPr>
            <w:tcW w:w="3075" w:type="dxa"/>
          </w:tcPr>
          <w:p w:rsidR="005E720B" w:rsidRPr="00365463" w:rsidRDefault="005E720B" w:rsidP="00463A1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Всего мо муниципальному образованию «Тулунский район»</w:t>
            </w:r>
          </w:p>
        </w:tc>
        <w:tc>
          <w:tcPr>
            <w:tcW w:w="989" w:type="dxa"/>
          </w:tcPr>
          <w:p w:rsidR="00165759" w:rsidRDefault="00165759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905/</w:t>
            </w:r>
          </w:p>
          <w:p w:rsidR="005E720B" w:rsidRDefault="00165759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  <w:p w:rsidR="00165759" w:rsidRPr="00365463" w:rsidRDefault="00165759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165759" w:rsidRDefault="00165759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905/</w:t>
            </w:r>
          </w:p>
          <w:p w:rsidR="005E720B" w:rsidRPr="00365463" w:rsidRDefault="00165759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1007" w:type="dxa"/>
          </w:tcPr>
          <w:p w:rsidR="00165759" w:rsidRDefault="00165759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955/</w:t>
            </w:r>
          </w:p>
          <w:p w:rsidR="005E720B" w:rsidRPr="00365463" w:rsidRDefault="00165759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973" w:type="dxa"/>
          </w:tcPr>
          <w:p w:rsidR="00165759" w:rsidRDefault="00165759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1006/</w:t>
            </w:r>
          </w:p>
          <w:p w:rsidR="005E720B" w:rsidRPr="00365463" w:rsidRDefault="00165759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870" w:type="dxa"/>
          </w:tcPr>
          <w:p w:rsidR="00165759" w:rsidRDefault="00165759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1056/</w:t>
            </w:r>
          </w:p>
          <w:p w:rsidR="005E720B" w:rsidRPr="00365463" w:rsidRDefault="00165759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165759" w:rsidRDefault="00165759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1158/</w:t>
            </w:r>
          </w:p>
          <w:p w:rsidR="005E720B" w:rsidRPr="00365463" w:rsidRDefault="00165759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816" w:type="dxa"/>
          </w:tcPr>
          <w:p w:rsidR="00165759" w:rsidRDefault="00AA0BC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1257/</w:t>
            </w:r>
          </w:p>
          <w:p w:rsidR="005E720B" w:rsidRPr="00365463" w:rsidRDefault="00165759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</w:tr>
      <w:tr w:rsidR="005E720B" w:rsidRPr="00365463" w:rsidTr="00463A1A">
        <w:tc>
          <w:tcPr>
            <w:tcW w:w="3075" w:type="dxa"/>
          </w:tcPr>
          <w:p w:rsidR="005E720B" w:rsidRDefault="005E720B" w:rsidP="00463A1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  <w:p w:rsidR="005E720B" w:rsidRPr="00365463" w:rsidRDefault="005E720B" w:rsidP="00463A1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районные УК</w:t>
            </w:r>
          </w:p>
        </w:tc>
        <w:tc>
          <w:tcPr>
            <w:tcW w:w="989" w:type="dxa"/>
          </w:tcPr>
          <w:p w:rsidR="00F20574" w:rsidRDefault="003C6445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236</w:t>
            </w:r>
            <w:r w:rsidR="00F20574">
              <w:rPr>
                <w:rFonts w:eastAsia="Times New Roman" w:cs="Times New Roman"/>
                <w:szCs w:val="24"/>
                <w:lang w:eastAsia="ru-RU"/>
              </w:rPr>
              <w:t>/</w:t>
            </w:r>
          </w:p>
          <w:p w:rsidR="005E720B" w:rsidRPr="00365463" w:rsidRDefault="0038730C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4,7</w:t>
            </w:r>
          </w:p>
        </w:tc>
        <w:tc>
          <w:tcPr>
            <w:tcW w:w="991" w:type="dxa"/>
          </w:tcPr>
          <w:p w:rsidR="00F20574" w:rsidRDefault="003C6445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246</w:t>
            </w:r>
            <w:r w:rsidR="00F20574">
              <w:rPr>
                <w:rFonts w:eastAsia="Times New Roman" w:cs="Times New Roman"/>
                <w:szCs w:val="24"/>
                <w:lang w:eastAsia="ru-RU"/>
              </w:rPr>
              <w:t>/</w:t>
            </w:r>
          </w:p>
          <w:p w:rsidR="005E720B" w:rsidRPr="00365463" w:rsidRDefault="0038730C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4,9</w:t>
            </w:r>
          </w:p>
        </w:tc>
        <w:tc>
          <w:tcPr>
            <w:tcW w:w="1007" w:type="dxa"/>
          </w:tcPr>
          <w:p w:rsidR="00F20574" w:rsidRDefault="003C6445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261</w:t>
            </w:r>
            <w:r w:rsidR="00F20574">
              <w:rPr>
                <w:rFonts w:eastAsia="Times New Roman" w:cs="Times New Roman"/>
                <w:szCs w:val="24"/>
                <w:lang w:eastAsia="ru-RU"/>
              </w:rPr>
              <w:t>/</w:t>
            </w:r>
          </w:p>
          <w:p w:rsidR="005E720B" w:rsidRPr="00365463" w:rsidRDefault="0038730C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5,2</w:t>
            </w:r>
          </w:p>
        </w:tc>
        <w:tc>
          <w:tcPr>
            <w:tcW w:w="973" w:type="dxa"/>
          </w:tcPr>
          <w:p w:rsidR="0018600D" w:rsidRDefault="003C6445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271</w:t>
            </w:r>
            <w:r w:rsidR="0018600D">
              <w:rPr>
                <w:rFonts w:eastAsia="Times New Roman" w:cs="Times New Roman"/>
                <w:szCs w:val="24"/>
                <w:lang w:eastAsia="ru-RU"/>
              </w:rPr>
              <w:t>/</w:t>
            </w:r>
          </w:p>
          <w:p w:rsidR="005E720B" w:rsidRPr="00365463" w:rsidRDefault="0038730C" w:rsidP="0038730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5,4</w:t>
            </w:r>
          </w:p>
        </w:tc>
        <w:tc>
          <w:tcPr>
            <w:tcW w:w="870" w:type="dxa"/>
          </w:tcPr>
          <w:p w:rsidR="0018600D" w:rsidRDefault="003C6445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291</w:t>
            </w:r>
            <w:r w:rsidR="0018600D">
              <w:rPr>
                <w:rFonts w:eastAsia="Times New Roman" w:cs="Times New Roman"/>
                <w:szCs w:val="24"/>
                <w:lang w:eastAsia="ru-RU"/>
              </w:rPr>
              <w:t>/</w:t>
            </w:r>
          </w:p>
          <w:p w:rsidR="005E720B" w:rsidRPr="00365463" w:rsidRDefault="0038730C" w:rsidP="0038730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5,8</w:t>
            </w:r>
          </w:p>
        </w:tc>
        <w:tc>
          <w:tcPr>
            <w:tcW w:w="850" w:type="dxa"/>
          </w:tcPr>
          <w:p w:rsidR="0018600D" w:rsidRDefault="003C6445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306</w:t>
            </w:r>
            <w:r w:rsidR="0018600D">
              <w:rPr>
                <w:rFonts w:eastAsia="Times New Roman" w:cs="Times New Roman"/>
                <w:szCs w:val="24"/>
                <w:lang w:eastAsia="ru-RU"/>
              </w:rPr>
              <w:t>/</w:t>
            </w:r>
          </w:p>
          <w:p w:rsidR="005E720B" w:rsidRPr="00365463" w:rsidRDefault="0038730C" w:rsidP="0038730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6,1</w:t>
            </w:r>
          </w:p>
        </w:tc>
        <w:tc>
          <w:tcPr>
            <w:tcW w:w="816" w:type="dxa"/>
          </w:tcPr>
          <w:p w:rsidR="0018600D" w:rsidRDefault="003C6445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321</w:t>
            </w:r>
            <w:r w:rsidR="0018600D">
              <w:rPr>
                <w:rFonts w:eastAsia="Times New Roman" w:cs="Times New Roman"/>
                <w:szCs w:val="24"/>
                <w:lang w:eastAsia="ru-RU"/>
              </w:rPr>
              <w:t>/</w:t>
            </w:r>
          </w:p>
          <w:p w:rsidR="005E720B" w:rsidRPr="00365463" w:rsidRDefault="0038730C" w:rsidP="0038730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6,4</w:t>
            </w:r>
          </w:p>
        </w:tc>
      </w:tr>
      <w:tr w:rsidR="005E720B" w:rsidRPr="00365463" w:rsidTr="00463A1A">
        <w:tc>
          <w:tcPr>
            <w:tcW w:w="3075" w:type="dxa"/>
          </w:tcPr>
          <w:p w:rsidR="005E720B" w:rsidRPr="00365463" w:rsidRDefault="005E720B" w:rsidP="00463A1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УК сельских поселений</w:t>
            </w:r>
          </w:p>
        </w:tc>
        <w:tc>
          <w:tcPr>
            <w:tcW w:w="989" w:type="dxa"/>
          </w:tcPr>
          <w:p w:rsidR="005E720B" w:rsidRDefault="003C6445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669/</w:t>
            </w:r>
          </w:p>
          <w:p w:rsidR="003C6445" w:rsidRPr="00365463" w:rsidRDefault="003C6445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13,3</w:t>
            </w:r>
          </w:p>
        </w:tc>
        <w:tc>
          <w:tcPr>
            <w:tcW w:w="991" w:type="dxa"/>
          </w:tcPr>
          <w:p w:rsidR="0018600D" w:rsidRDefault="003C6445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659/</w:t>
            </w:r>
          </w:p>
          <w:p w:rsidR="003C6445" w:rsidRPr="00365463" w:rsidRDefault="003C6445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13,1</w:t>
            </w:r>
          </w:p>
        </w:tc>
        <w:tc>
          <w:tcPr>
            <w:tcW w:w="1007" w:type="dxa"/>
          </w:tcPr>
          <w:p w:rsidR="00397EF3" w:rsidRDefault="007B737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694/</w:t>
            </w:r>
          </w:p>
          <w:p w:rsidR="007B737B" w:rsidRPr="00365463" w:rsidRDefault="007B737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973" w:type="dxa"/>
          </w:tcPr>
          <w:p w:rsidR="00397EF3" w:rsidRDefault="007B737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735/</w:t>
            </w:r>
          </w:p>
          <w:p w:rsidR="007B737B" w:rsidRPr="00365463" w:rsidRDefault="007B737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14,6</w:t>
            </w:r>
          </w:p>
        </w:tc>
        <w:tc>
          <w:tcPr>
            <w:tcW w:w="870" w:type="dxa"/>
          </w:tcPr>
          <w:p w:rsidR="00397EF3" w:rsidRDefault="007B737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765/</w:t>
            </w:r>
          </w:p>
          <w:p w:rsidR="007B737B" w:rsidRPr="00365463" w:rsidRDefault="007B737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15,2</w:t>
            </w:r>
          </w:p>
        </w:tc>
        <w:tc>
          <w:tcPr>
            <w:tcW w:w="850" w:type="dxa"/>
          </w:tcPr>
          <w:p w:rsidR="00397EF3" w:rsidRDefault="007B737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852/</w:t>
            </w:r>
          </w:p>
          <w:p w:rsidR="007B737B" w:rsidRPr="00365463" w:rsidRDefault="007B737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16,9</w:t>
            </w:r>
          </w:p>
        </w:tc>
        <w:tc>
          <w:tcPr>
            <w:tcW w:w="816" w:type="dxa"/>
          </w:tcPr>
          <w:p w:rsidR="00397EF3" w:rsidRDefault="007B737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936/</w:t>
            </w:r>
          </w:p>
          <w:p w:rsidR="007B737B" w:rsidRPr="00365463" w:rsidRDefault="007B737B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18,6</w:t>
            </w:r>
          </w:p>
        </w:tc>
      </w:tr>
    </w:tbl>
    <w:p w:rsidR="005E720B" w:rsidRDefault="005E720B" w:rsidP="00883D4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22A2A" w:rsidRPr="00883D4D" w:rsidRDefault="008E4FDD" w:rsidP="00883D4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7</w:t>
      </w:r>
      <w:r w:rsidR="00A22A2A" w:rsidRPr="00883D4D">
        <w:rPr>
          <w:rFonts w:eastAsia="Times New Roman" w:cs="Times New Roman"/>
          <w:sz w:val="28"/>
          <w:szCs w:val="28"/>
          <w:lang w:eastAsia="ru-RU"/>
        </w:rPr>
        <w:t xml:space="preserve">) 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</w:t>
      </w:r>
      <w:hyperlink r:id="rId5" w:history="1">
        <w:r w:rsidR="00A22A2A" w:rsidRPr="00883D4D">
          <w:rPr>
            <w:rFonts w:eastAsia="Times New Roman" w:cs="Times New Roman"/>
            <w:color w:val="0000FF"/>
            <w:sz w:val="28"/>
            <w:szCs w:val="28"/>
            <w:u w:val="single"/>
            <w:lang w:eastAsia="ru-RU"/>
          </w:rPr>
          <w:t>Указом</w:t>
        </w:r>
      </w:hyperlink>
      <w:r w:rsidR="00A22A2A" w:rsidRPr="00883D4D">
        <w:rPr>
          <w:rFonts w:eastAsia="Times New Roman" w:cs="Times New Roman"/>
          <w:sz w:val="28"/>
          <w:szCs w:val="28"/>
          <w:lang w:eastAsia="ru-RU"/>
        </w:rPr>
        <w:t xml:space="preserve"> Президента Российской Федерации от 7 мая 2012 года № 597 «О мероприятиях по реализации государственной социальной политики», и средней заработной платы в субъектах Российской Федерации:</w:t>
      </w:r>
    </w:p>
    <w:p w:rsidR="00A22A2A" w:rsidRPr="001B4AED" w:rsidRDefault="00A22A2A" w:rsidP="00883D4D">
      <w:pPr>
        <w:spacing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883D4D">
        <w:rPr>
          <w:rFonts w:eastAsia="Times New Roman" w:cs="Times New Roman"/>
          <w:sz w:val="28"/>
          <w:szCs w:val="28"/>
          <w:lang w:eastAsia="ru-RU"/>
        </w:rPr>
        <w:t xml:space="preserve">показатель рассчитывается в соответствии с распоряжением Правительства Российской Федерации от 28 декабря 2012 года № 2606-р «Об утверждении плана мероприятий «Изменения в отраслях социальной сферы, направленные на повышение эффективности сферы культуры» с учетом финансово-экономического обоснования дополнительной потребности бюджетных средств, необходимых для достижения показателя </w:t>
      </w:r>
      <w:r w:rsidRPr="001B4AED">
        <w:rPr>
          <w:rFonts w:eastAsia="Times New Roman" w:cs="Times New Roman"/>
          <w:sz w:val="28"/>
          <w:szCs w:val="28"/>
          <w:lang w:eastAsia="ru-RU"/>
        </w:rPr>
        <w:t>(приложение к областному плану мероприятий («дорожной карте»).</w:t>
      </w:r>
      <w:proofErr w:type="gramEnd"/>
    </w:p>
    <w:p w:rsidR="00A22A2A" w:rsidRDefault="00A22A2A" w:rsidP="00A22A2A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B231BD">
        <w:rPr>
          <w:rFonts w:eastAsia="Times New Roman" w:cs="Times New Roman"/>
          <w:szCs w:val="24"/>
          <w:lang w:eastAsia="ru-RU"/>
        </w:rPr>
        <w:t>(процентов)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5"/>
        <w:gridCol w:w="989"/>
        <w:gridCol w:w="991"/>
        <w:gridCol w:w="1007"/>
        <w:gridCol w:w="973"/>
        <w:gridCol w:w="870"/>
        <w:gridCol w:w="850"/>
        <w:gridCol w:w="816"/>
      </w:tblGrid>
      <w:tr w:rsidR="009A41AE" w:rsidRPr="00365463" w:rsidTr="00463A1A">
        <w:tc>
          <w:tcPr>
            <w:tcW w:w="3075" w:type="dxa"/>
          </w:tcPr>
          <w:p w:rsidR="009A41AE" w:rsidRPr="00365463" w:rsidRDefault="009A41AE" w:rsidP="00463A1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A41AE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2012</w:t>
            </w:r>
          </w:p>
          <w:p w:rsidR="009A41AE" w:rsidRPr="00365463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991" w:type="dxa"/>
          </w:tcPr>
          <w:p w:rsidR="009A41AE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2013</w:t>
            </w:r>
          </w:p>
          <w:p w:rsidR="009A41AE" w:rsidRPr="00365463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1007" w:type="dxa"/>
          </w:tcPr>
          <w:p w:rsidR="009A41AE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2014</w:t>
            </w:r>
          </w:p>
          <w:p w:rsidR="009A41AE" w:rsidRPr="00365463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973" w:type="dxa"/>
          </w:tcPr>
          <w:p w:rsidR="009A41AE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2015</w:t>
            </w:r>
          </w:p>
          <w:p w:rsidR="009A41AE" w:rsidRPr="00365463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870" w:type="dxa"/>
          </w:tcPr>
          <w:p w:rsidR="009A41AE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2016</w:t>
            </w:r>
          </w:p>
          <w:p w:rsidR="009A41AE" w:rsidRPr="00365463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9A41AE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2017</w:t>
            </w:r>
          </w:p>
          <w:p w:rsidR="009A41AE" w:rsidRPr="00365463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816" w:type="dxa"/>
          </w:tcPr>
          <w:p w:rsidR="009A41AE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2018</w:t>
            </w:r>
          </w:p>
          <w:p w:rsidR="009A41AE" w:rsidRPr="00365463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</w:tr>
      <w:tr w:rsidR="009847E1" w:rsidRPr="00365463" w:rsidTr="00463A1A">
        <w:tc>
          <w:tcPr>
            <w:tcW w:w="3075" w:type="dxa"/>
          </w:tcPr>
          <w:p w:rsidR="009847E1" w:rsidRPr="00365463" w:rsidRDefault="009847E1" w:rsidP="00463A1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Всего мо муниципальному образованию «Тулунский район»</w:t>
            </w:r>
          </w:p>
        </w:tc>
        <w:tc>
          <w:tcPr>
            <w:tcW w:w="989" w:type="dxa"/>
          </w:tcPr>
          <w:p w:rsidR="009847E1" w:rsidRPr="00365463" w:rsidRDefault="009847E1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9847E1" w:rsidRPr="00365463" w:rsidRDefault="009847E1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56,1</w:t>
            </w:r>
          </w:p>
        </w:tc>
        <w:tc>
          <w:tcPr>
            <w:tcW w:w="1007" w:type="dxa"/>
          </w:tcPr>
          <w:p w:rsidR="009847E1" w:rsidRPr="00365463" w:rsidRDefault="009847E1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64,9</w:t>
            </w:r>
          </w:p>
        </w:tc>
        <w:tc>
          <w:tcPr>
            <w:tcW w:w="973" w:type="dxa"/>
          </w:tcPr>
          <w:p w:rsidR="009847E1" w:rsidRPr="00365463" w:rsidRDefault="009847E1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73,7</w:t>
            </w:r>
          </w:p>
        </w:tc>
        <w:tc>
          <w:tcPr>
            <w:tcW w:w="870" w:type="dxa"/>
          </w:tcPr>
          <w:p w:rsidR="009847E1" w:rsidRPr="00365463" w:rsidRDefault="009847E1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82,4</w:t>
            </w:r>
          </w:p>
        </w:tc>
        <w:tc>
          <w:tcPr>
            <w:tcW w:w="850" w:type="dxa"/>
          </w:tcPr>
          <w:p w:rsidR="009847E1" w:rsidRPr="00365463" w:rsidRDefault="009847E1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91,2</w:t>
            </w:r>
          </w:p>
        </w:tc>
        <w:tc>
          <w:tcPr>
            <w:tcW w:w="816" w:type="dxa"/>
          </w:tcPr>
          <w:p w:rsidR="009847E1" w:rsidRPr="00365463" w:rsidRDefault="009847E1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</w:tr>
    </w:tbl>
    <w:p w:rsidR="009379D6" w:rsidRDefault="009379D6" w:rsidP="0071056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22A2A" w:rsidRPr="00B231BD" w:rsidRDefault="008E4FDD" w:rsidP="0071056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8</w:t>
      </w:r>
      <w:r w:rsidR="00A22A2A" w:rsidRPr="00B231BD">
        <w:rPr>
          <w:rFonts w:eastAsia="Times New Roman" w:cs="Times New Roman"/>
          <w:sz w:val="28"/>
          <w:szCs w:val="28"/>
          <w:lang w:eastAsia="ru-RU"/>
        </w:rPr>
        <w:t xml:space="preserve">) доля работников культуры </w:t>
      </w:r>
      <w:r w:rsidR="00E43267">
        <w:rPr>
          <w:rFonts w:eastAsia="Times New Roman" w:cs="Times New Roman"/>
          <w:sz w:val="28"/>
          <w:szCs w:val="28"/>
          <w:lang w:eastAsia="ru-RU"/>
        </w:rPr>
        <w:t>муниципального образования</w:t>
      </w:r>
      <w:r w:rsidR="00B231BD">
        <w:rPr>
          <w:rFonts w:eastAsia="Times New Roman" w:cs="Times New Roman"/>
          <w:sz w:val="28"/>
          <w:szCs w:val="28"/>
          <w:lang w:eastAsia="ru-RU"/>
        </w:rPr>
        <w:t xml:space="preserve"> «Тулунский район»</w:t>
      </w:r>
      <w:r w:rsidR="00A22A2A" w:rsidRPr="00B231BD">
        <w:rPr>
          <w:rFonts w:eastAsia="Times New Roman" w:cs="Times New Roman"/>
          <w:sz w:val="28"/>
          <w:szCs w:val="28"/>
          <w:lang w:eastAsia="ru-RU"/>
        </w:rPr>
        <w:t>, переведенных на «эффективный контракт»:</w:t>
      </w:r>
    </w:p>
    <w:p w:rsidR="00A22A2A" w:rsidRPr="00B231BD" w:rsidRDefault="00A22A2A" w:rsidP="0071056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231BD">
        <w:rPr>
          <w:rFonts w:eastAsia="Times New Roman" w:cs="Times New Roman"/>
          <w:sz w:val="28"/>
          <w:szCs w:val="28"/>
          <w:lang w:eastAsia="ru-RU"/>
        </w:rPr>
        <w:t xml:space="preserve">показатель рассчитывается как произведение 100% на отношение количества заключенных «эффективных контрактов» к общему количеству трудовых договоров, заключенных с работниками муниципальных учреждений культуры </w:t>
      </w:r>
      <w:r w:rsidR="00E43267">
        <w:rPr>
          <w:rFonts w:eastAsia="Times New Roman" w:cs="Times New Roman"/>
          <w:sz w:val="28"/>
          <w:szCs w:val="28"/>
          <w:lang w:eastAsia="ru-RU"/>
        </w:rPr>
        <w:t>муниципального образования</w:t>
      </w:r>
      <w:r w:rsidR="00B231BD">
        <w:rPr>
          <w:rFonts w:eastAsia="Times New Roman" w:cs="Times New Roman"/>
          <w:sz w:val="28"/>
          <w:szCs w:val="28"/>
          <w:lang w:eastAsia="ru-RU"/>
        </w:rPr>
        <w:t xml:space="preserve"> «Тулунский район»</w:t>
      </w:r>
      <w:r w:rsidRPr="00B231BD">
        <w:rPr>
          <w:rFonts w:eastAsia="Times New Roman" w:cs="Times New Roman"/>
          <w:sz w:val="28"/>
          <w:szCs w:val="28"/>
          <w:lang w:eastAsia="ru-RU"/>
        </w:rPr>
        <w:t>.</w:t>
      </w:r>
    </w:p>
    <w:p w:rsidR="00A22A2A" w:rsidRDefault="00A22A2A" w:rsidP="00A22A2A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B231BD">
        <w:rPr>
          <w:rFonts w:eastAsia="Times New Roman" w:cs="Times New Roman"/>
          <w:szCs w:val="24"/>
          <w:lang w:eastAsia="ru-RU"/>
        </w:rPr>
        <w:t>(</w:t>
      </w:r>
      <w:r w:rsidR="00463A1A">
        <w:rPr>
          <w:rFonts w:eastAsia="Times New Roman" w:cs="Times New Roman"/>
          <w:szCs w:val="24"/>
          <w:lang w:eastAsia="ru-RU"/>
        </w:rPr>
        <w:t>человек/</w:t>
      </w:r>
      <w:r w:rsidRPr="00B231BD">
        <w:rPr>
          <w:rFonts w:eastAsia="Times New Roman" w:cs="Times New Roman"/>
          <w:szCs w:val="24"/>
          <w:lang w:eastAsia="ru-RU"/>
        </w:rPr>
        <w:t>процентов)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5"/>
        <w:gridCol w:w="989"/>
        <w:gridCol w:w="991"/>
        <w:gridCol w:w="1007"/>
        <w:gridCol w:w="973"/>
        <w:gridCol w:w="870"/>
        <w:gridCol w:w="850"/>
        <w:gridCol w:w="816"/>
      </w:tblGrid>
      <w:tr w:rsidR="009A41AE" w:rsidRPr="00365463" w:rsidTr="00463A1A">
        <w:tc>
          <w:tcPr>
            <w:tcW w:w="3075" w:type="dxa"/>
          </w:tcPr>
          <w:p w:rsidR="009A41AE" w:rsidRPr="00365463" w:rsidRDefault="009A41AE" w:rsidP="00463A1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89" w:type="dxa"/>
          </w:tcPr>
          <w:p w:rsidR="009A41AE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2012</w:t>
            </w:r>
          </w:p>
          <w:p w:rsidR="009A41AE" w:rsidRPr="00365463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991" w:type="dxa"/>
          </w:tcPr>
          <w:p w:rsidR="009A41AE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2013</w:t>
            </w:r>
          </w:p>
          <w:p w:rsidR="009A41AE" w:rsidRPr="00365463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1007" w:type="dxa"/>
          </w:tcPr>
          <w:p w:rsidR="009A41AE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2014</w:t>
            </w:r>
          </w:p>
          <w:p w:rsidR="009A41AE" w:rsidRPr="00365463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973" w:type="dxa"/>
          </w:tcPr>
          <w:p w:rsidR="009A41AE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2015</w:t>
            </w:r>
          </w:p>
          <w:p w:rsidR="009A41AE" w:rsidRPr="00365463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870" w:type="dxa"/>
          </w:tcPr>
          <w:p w:rsidR="009A41AE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2016</w:t>
            </w:r>
          </w:p>
          <w:p w:rsidR="009A41AE" w:rsidRPr="00365463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9A41AE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2017</w:t>
            </w:r>
          </w:p>
          <w:p w:rsidR="009A41AE" w:rsidRPr="00365463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816" w:type="dxa"/>
          </w:tcPr>
          <w:p w:rsidR="009A41AE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2018</w:t>
            </w:r>
          </w:p>
          <w:p w:rsidR="009A41AE" w:rsidRPr="00365463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</w:tr>
      <w:tr w:rsidR="00041E9E" w:rsidRPr="00365463" w:rsidTr="00463A1A">
        <w:tc>
          <w:tcPr>
            <w:tcW w:w="3075" w:type="dxa"/>
          </w:tcPr>
          <w:p w:rsidR="00041E9E" w:rsidRPr="00365463" w:rsidRDefault="00041E9E" w:rsidP="00463A1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Всего мо муниципальному образованию «Тулунский район»</w:t>
            </w:r>
          </w:p>
        </w:tc>
        <w:tc>
          <w:tcPr>
            <w:tcW w:w="989" w:type="dxa"/>
          </w:tcPr>
          <w:p w:rsidR="00041E9E" w:rsidRPr="00365463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1" w:type="dxa"/>
          </w:tcPr>
          <w:p w:rsidR="00041E9E" w:rsidRPr="00365463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007" w:type="dxa"/>
          </w:tcPr>
          <w:p w:rsidR="00041E9E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86/</w:t>
            </w:r>
          </w:p>
          <w:p w:rsidR="00041E9E" w:rsidRPr="00365463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973" w:type="dxa"/>
          </w:tcPr>
          <w:p w:rsidR="00041E9E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186/</w:t>
            </w:r>
          </w:p>
          <w:p w:rsidR="00041E9E" w:rsidRPr="00365463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58</w:t>
            </w:r>
          </w:p>
        </w:tc>
        <w:tc>
          <w:tcPr>
            <w:tcW w:w="870" w:type="dxa"/>
          </w:tcPr>
          <w:p w:rsidR="00041E9E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319/</w:t>
            </w:r>
          </w:p>
          <w:p w:rsidR="00041E9E" w:rsidRPr="00365463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041E9E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319/</w:t>
            </w:r>
          </w:p>
          <w:p w:rsidR="00041E9E" w:rsidRPr="00365463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16" w:type="dxa"/>
          </w:tcPr>
          <w:p w:rsidR="00041E9E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319/</w:t>
            </w:r>
          </w:p>
          <w:p w:rsidR="00041E9E" w:rsidRPr="00365463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</w:tr>
      <w:tr w:rsidR="00041E9E" w:rsidRPr="00365463" w:rsidTr="00463A1A">
        <w:tc>
          <w:tcPr>
            <w:tcW w:w="3075" w:type="dxa"/>
          </w:tcPr>
          <w:p w:rsidR="00041E9E" w:rsidRDefault="00041E9E" w:rsidP="00463A1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  <w:p w:rsidR="00041E9E" w:rsidRPr="00365463" w:rsidRDefault="00041E9E" w:rsidP="00463A1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районные УК</w:t>
            </w:r>
          </w:p>
        </w:tc>
        <w:tc>
          <w:tcPr>
            <w:tcW w:w="989" w:type="dxa"/>
          </w:tcPr>
          <w:p w:rsidR="00041E9E" w:rsidRPr="00365463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1" w:type="dxa"/>
          </w:tcPr>
          <w:p w:rsidR="00041E9E" w:rsidRPr="00365463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007" w:type="dxa"/>
          </w:tcPr>
          <w:p w:rsidR="00041E9E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86/</w:t>
            </w:r>
          </w:p>
          <w:p w:rsidR="00041E9E" w:rsidRPr="00365463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3" w:type="dxa"/>
          </w:tcPr>
          <w:p w:rsidR="00041E9E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86/</w:t>
            </w:r>
          </w:p>
          <w:p w:rsidR="00041E9E" w:rsidRPr="00365463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70" w:type="dxa"/>
          </w:tcPr>
          <w:p w:rsidR="00041E9E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86/</w:t>
            </w:r>
          </w:p>
          <w:p w:rsidR="00041E9E" w:rsidRPr="00365463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041E9E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86/</w:t>
            </w:r>
          </w:p>
          <w:p w:rsidR="00041E9E" w:rsidRPr="00365463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16" w:type="dxa"/>
          </w:tcPr>
          <w:p w:rsidR="00041E9E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86/</w:t>
            </w:r>
          </w:p>
          <w:p w:rsidR="00041E9E" w:rsidRPr="00365463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</w:tr>
      <w:tr w:rsidR="00041E9E" w:rsidRPr="00365463" w:rsidTr="00463A1A">
        <w:tc>
          <w:tcPr>
            <w:tcW w:w="3075" w:type="dxa"/>
          </w:tcPr>
          <w:p w:rsidR="00041E9E" w:rsidRPr="00365463" w:rsidRDefault="00041E9E" w:rsidP="00463A1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- УК сельских поселений</w:t>
            </w:r>
          </w:p>
        </w:tc>
        <w:tc>
          <w:tcPr>
            <w:tcW w:w="989" w:type="dxa"/>
          </w:tcPr>
          <w:p w:rsidR="00041E9E" w:rsidRPr="00365463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1" w:type="dxa"/>
          </w:tcPr>
          <w:p w:rsidR="00041E9E" w:rsidRPr="00365463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007" w:type="dxa"/>
          </w:tcPr>
          <w:p w:rsidR="00041E9E" w:rsidRPr="00365463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0/0</w:t>
            </w:r>
          </w:p>
        </w:tc>
        <w:tc>
          <w:tcPr>
            <w:tcW w:w="973" w:type="dxa"/>
          </w:tcPr>
          <w:p w:rsidR="00B11683" w:rsidRDefault="00B11683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100/</w:t>
            </w:r>
          </w:p>
          <w:p w:rsidR="00041E9E" w:rsidRPr="00365463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870" w:type="dxa"/>
          </w:tcPr>
          <w:p w:rsidR="00041E9E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233/</w:t>
            </w:r>
          </w:p>
          <w:p w:rsidR="00041E9E" w:rsidRPr="00365463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041E9E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233/</w:t>
            </w:r>
          </w:p>
          <w:p w:rsidR="00041E9E" w:rsidRPr="00365463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16" w:type="dxa"/>
          </w:tcPr>
          <w:p w:rsidR="00041E9E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233/</w:t>
            </w:r>
          </w:p>
          <w:p w:rsidR="00041E9E" w:rsidRPr="00365463" w:rsidRDefault="00041E9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</w:tr>
    </w:tbl>
    <w:p w:rsidR="009A41AE" w:rsidRDefault="009A41AE" w:rsidP="0071056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22A2A" w:rsidRPr="0071056E" w:rsidRDefault="008E4FDD" w:rsidP="0071056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9</w:t>
      </w:r>
      <w:r w:rsidR="00A22A2A" w:rsidRPr="0071056E">
        <w:rPr>
          <w:rFonts w:eastAsia="Times New Roman" w:cs="Times New Roman"/>
          <w:sz w:val="28"/>
          <w:szCs w:val="28"/>
          <w:lang w:eastAsia="ru-RU"/>
        </w:rPr>
        <w:t xml:space="preserve">) доля руководителей учреждений культуры </w:t>
      </w:r>
      <w:r w:rsidR="00EA0529">
        <w:rPr>
          <w:rFonts w:eastAsia="Times New Roman" w:cs="Times New Roman"/>
          <w:sz w:val="28"/>
          <w:szCs w:val="28"/>
          <w:lang w:eastAsia="ru-RU"/>
        </w:rPr>
        <w:t>муниципального образования</w:t>
      </w:r>
      <w:r w:rsidR="0071056E">
        <w:rPr>
          <w:rFonts w:eastAsia="Times New Roman" w:cs="Times New Roman"/>
          <w:sz w:val="28"/>
          <w:szCs w:val="28"/>
          <w:lang w:eastAsia="ru-RU"/>
        </w:rPr>
        <w:t xml:space="preserve"> «Тулунский район»</w:t>
      </w:r>
      <w:r w:rsidR="00A22A2A" w:rsidRPr="0071056E">
        <w:rPr>
          <w:rFonts w:eastAsia="Times New Roman" w:cs="Times New Roman"/>
          <w:sz w:val="28"/>
          <w:szCs w:val="28"/>
          <w:lang w:eastAsia="ru-RU"/>
        </w:rPr>
        <w:t xml:space="preserve">, трудовой </w:t>
      </w:r>
      <w:proofErr w:type="gramStart"/>
      <w:r w:rsidR="00A22A2A" w:rsidRPr="0071056E">
        <w:rPr>
          <w:rFonts w:eastAsia="Times New Roman" w:cs="Times New Roman"/>
          <w:sz w:val="28"/>
          <w:szCs w:val="28"/>
          <w:lang w:eastAsia="ru-RU"/>
        </w:rPr>
        <w:t>договор</w:t>
      </w:r>
      <w:proofErr w:type="gramEnd"/>
      <w:r w:rsidR="00A22A2A" w:rsidRPr="0071056E">
        <w:rPr>
          <w:rFonts w:eastAsia="Times New Roman" w:cs="Times New Roman"/>
          <w:sz w:val="28"/>
          <w:szCs w:val="28"/>
          <w:lang w:eastAsia="ru-RU"/>
        </w:rPr>
        <w:t xml:space="preserve"> с которыми заключен в соответствии с типовой формой:</w:t>
      </w:r>
    </w:p>
    <w:p w:rsidR="00A22A2A" w:rsidRPr="0071056E" w:rsidRDefault="00A22A2A" w:rsidP="0071056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1056E">
        <w:rPr>
          <w:rFonts w:eastAsia="Times New Roman" w:cs="Times New Roman"/>
          <w:sz w:val="28"/>
          <w:szCs w:val="28"/>
          <w:lang w:eastAsia="ru-RU"/>
        </w:rPr>
        <w:t xml:space="preserve">показатель рассчитывается как произведение 100% на отношение количества трудовых договоров, заключенных с руководителями учреждений культуры </w:t>
      </w:r>
      <w:r w:rsidR="00EA0529">
        <w:rPr>
          <w:rFonts w:eastAsia="Times New Roman" w:cs="Times New Roman"/>
          <w:sz w:val="28"/>
          <w:szCs w:val="28"/>
          <w:lang w:eastAsia="ru-RU"/>
        </w:rPr>
        <w:t>муниципального образования</w:t>
      </w:r>
      <w:r w:rsidR="0071056E">
        <w:rPr>
          <w:rFonts w:eastAsia="Times New Roman" w:cs="Times New Roman"/>
          <w:sz w:val="28"/>
          <w:szCs w:val="28"/>
          <w:lang w:eastAsia="ru-RU"/>
        </w:rPr>
        <w:t xml:space="preserve"> «Тулунский район»</w:t>
      </w:r>
      <w:r w:rsidRPr="0071056E">
        <w:rPr>
          <w:rFonts w:eastAsia="Times New Roman" w:cs="Times New Roman"/>
          <w:sz w:val="28"/>
          <w:szCs w:val="28"/>
          <w:lang w:eastAsia="ru-RU"/>
        </w:rPr>
        <w:t xml:space="preserve"> в соответствии с типовой формой, утверждаемой Правительством Российской Федерации, к общему количеству трудовых договоров с руководителями учреждений культуры.</w:t>
      </w:r>
    </w:p>
    <w:p w:rsidR="00A22A2A" w:rsidRDefault="00A22A2A" w:rsidP="0071056E">
      <w:pPr>
        <w:spacing w:after="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71056E">
        <w:rPr>
          <w:rFonts w:eastAsia="Times New Roman" w:cs="Times New Roman"/>
          <w:szCs w:val="24"/>
          <w:lang w:eastAsia="ru-RU"/>
        </w:rPr>
        <w:t>(</w:t>
      </w:r>
      <w:r w:rsidR="00CA4E38">
        <w:rPr>
          <w:rFonts w:eastAsia="Times New Roman" w:cs="Times New Roman"/>
          <w:szCs w:val="24"/>
          <w:lang w:eastAsia="ru-RU"/>
        </w:rPr>
        <w:t>человек/</w:t>
      </w:r>
      <w:r w:rsidRPr="0071056E">
        <w:rPr>
          <w:rFonts w:eastAsia="Times New Roman" w:cs="Times New Roman"/>
          <w:szCs w:val="24"/>
          <w:lang w:eastAsia="ru-RU"/>
        </w:rPr>
        <w:t>процентов)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11"/>
        <w:gridCol w:w="972"/>
        <w:gridCol w:w="973"/>
        <w:gridCol w:w="999"/>
        <w:gridCol w:w="967"/>
        <w:gridCol w:w="883"/>
        <w:gridCol w:w="883"/>
        <w:gridCol w:w="883"/>
      </w:tblGrid>
      <w:tr w:rsidR="009A41AE" w:rsidRPr="00365463" w:rsidTr="00CA4E38">
        <w:tc>
          <w:tcPr>
            <w:tcW w:w="3051" w:type="dxa"/>
          </w:tcPr>
          <w:p w:rsidR="009A41AE" w:rsidRPr="00365463" w:rsidRDefault="009A41AE" w:rsidP="00463A1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9A41AE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2012</w:t>
            </w:r>
          </w:p>
          <w:p w:rsidR="009A41AE" w:rsidRPr="00365463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984" w:type="dxa"/>
          </w:tcPr>
          <w:p w:rsidR="009A41AE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2013</w:t>
            </w:r>
          </w:p>
          <w:p w:rsidR="009A41AE" w:rsidRPr="00365463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1004" w:type="dxa"/>
          </w:tcPr>
          <w:p w:rsidR="009A41AE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2014</w:t>
            </w:r>
          </w:p>
          <w:p w:rsidR="009A41AE" w:rsidRPr="00365463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970" w:type="dxa"/>
          </w:tcPr>
          <w:p w:rsidR="009A41AE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2015</w:t>
            </w:r>
          </w:p>
          <w:p w:rsidR="009A41AE" w:rsidRPr="00365463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883" w:type="dxa"/>
          </w:tcPr>
          <w:p w:rsidR="009A41AE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2016</w:t>
            </w:r>
          </w:p>
          <w:p w:rsidR="009A41AE" w:rsidRPr="00365463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883" w:type="dxa"/>
          </w:tcPr>
          <w:p w:rsidR="009A41AE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2017</w:t>
            </w:r>
          </w:p>
          <w:p w:rsidR="009A41AE" w:rsidRPr="00365463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813" w:type="dxa"/>
          </w:tcPr>
          <w:p w:rsidR="009A41AE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65463">
              <w:rPr>
                <w:rFonts w:eastAsia="Times New Roman" w:cs="Times New Roman"/>
                <w:szCs w:val="24"/>
                <w:lang w:eastAsia="ru-RU"/>
              </w:rPr>
              <w:t>2018</w:t>
            </w:r>
          </w:p>
          <w:p w:rsidR="009A41AE" w:rsidRPr="00365463" w:rsidRDefault="009A41AE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</w:tr>
      <w:tr w:rsidR="00CA4E38" w:rsidRPr="00365463" w:rsidTr="00CA4E38">
        <w:tc>
          <w:tcPr>
            <w:tcW w:w="3051" w:type="dxa"/>
          </w:tcPr>
          <w:p w:rsidR="00CA4E38" w:rsidRPr="00365463" w:rsidRDefault="00CA4E38" w:rsidP="00463A1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Всего мо муниципальному образованию «Тулунский район»</w:t>
            </w:r>
          </w:p>
        </w:tc>
        <w:tc>
          <w:tcPr>
            <w:tcW w:w="983" w:type="dxa"/>
          </w:tcPr>
          <w:p w:rsidR="00CA4E38" w:rsidRPr="00365463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:rsidR="00CA4E38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5/</w:t>
            </w:r>
          </w:p>
          <w:p w:rsidR="00CA4E38" w:rsidRPr="00365463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1004" w:type="dxa"/>
          </w:tcPr>
          <w:p w:rsidR="00CA4E38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36/</w:t>
            </w:r>
          </w:p>
          <w:p w:rsidR="00CA4E38" w:rsidRPr="00365463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0" w:type="dxa"/>
          </w:tcPr>
          <w:p w:rsidR="00CA4E38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36/</w:t>
            </w:r>
          </w:p>
          <w:p w:rsidR="00CA4E38" w:rsidRPr="00365463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83" w:type="dxa"/>
          </w:tcPr>
          <w:p w:rsidR="00CA4E38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36/</w:t>
            </w:r>
          </w:p>
          <w:p w:rsidR="00CA4E38" w:rsidRPr="00365463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83" w:type="dxa"/>
          </w:tcPr>
          <w:p w:rsidR="00CA4E38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36/</w:t>
            </w:r>
          </w:p>
          <w:p w:rsidR="00CA4E38" w:rsidRPr="00365463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13" w:type="dxa"/>
          </w:tcPr>
          <w:p w:rsidR="00CA4E38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36/</w:t>
            </w:r>
          </w:p>
          <w:p w:rsidR="00CA4E38" w:rsidRPr="00365463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</w:tr>
      <w:tr w:rsidR="00CA4E38" w:rsidRPr="00365463" w:rsidTr="00CA4E38">
        <w:tc>
          <w:tcPr>
            <w:tcW w:w="3051" w:type="dxa"/>
          </w:tcPr>
          <w:p w:rsidR="00CA4E38" w:rsidRDefault="00CA4E38" w:rsidP="00463A1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  <w:p w:rsidR="00CA4E38" w:rsidRPr="00365463" w:rsidRDefault="00CA4E38" w:rsidP="00463A1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районные УК</w:t>
            </w:r>
          </w:p>
        </w:tc>
        <w:tc>
          <w:tcPr>
            <w:tcW w:w="983" w:type="dxa"/>
          </w:tcPr>
          <w:p w:rsidR="00CA4E38" w:rsidRPr="00365463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:rsidR="00CA4E38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5/</w:t>
            </w:r>
          </w:p>
          <w:p w:rsidR="00CA4E38" w:rsidRPr="00365463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04" w:type="dxa"/>
          </w:tcPr>
          <w:p w:rsidR="00CA4E38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5/</w:t>
            </w:r>
          </w:p>
          <w:p w:rsidR="00CA4E38" w:rsidRPr="00365463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0" w:type="dxa"/>
          </w:tcPr>
          <w:p w:rsidR="00CA4E38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5/</w:t>
            </w:r>
          </w:p>
          <w:p w:rsidR="00CA4E38" w:rsidRPr="00365463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83" w:type="dxa"/>
          </w:tcPr>
          <w:p w:rsidR="00CA4E38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5/</w:t>
            </w:r>
          </w:p>
          <w:p w:rsidR="00CA4E38" w:rsidRPr="00365463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83" w:type="dxa"/>
          </w:tcPr>
          <w:p w:rsidR="00CA4E38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5/</w:t>
            </w:r>
          </w:p>
          <w:p w:rsidR="00CA4E38" w:rsidRPr="00365463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13" w:type="dxa"/>
          </w:tcPr>
          <w:p w:rsidR="00CA4E38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5/</w:t>
            </w:r>
          </w:p>
          <w:p w:rsidR="00CA4E38" w:rsidRPr="00365463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</w:tr>
      <w:tr w:rsidR="00CA4E38" w:rsidRPr="00365463" w:rsidTr="00CA4E38">
        <w:tc>
          <w:tcPr>
            <w:tcW w:w="3051" w:type="dxa"/>
          </w:tcPr>
          <w:p w:rsidR="00CA4E38" w:rsidRPr="00365463" w:rsidRDefault="00CA4E38" w:rsidP="00463A1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 УК сельских поселений</w:t>
            </w:r>
          </w:p>
        </w:tc>
        <w:tc>
          <w:tcPr>
            <w:tcW w:w="983" w:type="dxa"/>
          </w:tcPr>
          <w:p w:rsidR="00CA4E38" w:rsidRPr="00365463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84" w:type="dxa"/>
          </w:tcPr>
          <w:p w:rsidR="00CA4E38" w:rsidRPr="00365463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0/0</w:t>
            </w:r>
          </w:p>
        </w:tc>
        <w:tc>
          <w:tcPr>
            <w:tcW w:w="1004" w:type="dxa"/>
          </w:tcPr>
          <w:p w:rsidR="00CA4E38" w:rsidRPr="00365463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31/100</w:t>
            </w:r>
          </w:p>
        </w:tc>
        <w:tc>
          <w:tcPr>
            <w:tcW w:w="970" w:type="dxa"/>
          </w:tcPr>
          <w:p w:rsidR="00CA4E38" w:rsidRPr="00365463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31/100</w:t>
            </w:r>
          </w:p>
        </w:tc>
        <w:tc>
          <w:tcPr>
            <w:tcW w:w="883" w:type="dxa"/>
          </w:tcPr>
          <w:p w:rsidR="00CA4E38" w:rsidRPr="00365463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31/100</w:t>
            </w:r>
          </w:p>
        </w:tc>
        <w:tc>
          <w:tcPr>
            <w:tcW w:w="883" w:type="dxa"/>
          </w:tcPr>
          <w:p w:rsidR="00CA4E38" w:rsidRPr="00365463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31/100</w:t>
            </w:r>
          </w:p>
        </w:tc>
        <w:tc>
          <w:tcPr>
            <w:tcW w:w="813" w:type="dxa"/>
          </w:tcPr>
          <w:p w:rsidR="00CA4E38" w:rsidRPr="00365463" w:rsidRDefault="00CA4E38" w:rsidP="00463A1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31/100</w:t>
            </w:r>
          </w:p>
        </w:tc>
      </w:tr>
    </w:tbl>
    <w:p w:rsidR="009A41AE" w:rsidRDefault="009A41AE" w:rsidP="009A41AE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A22A2A" w:rsidRPr="0071056E" w:rsidRDefault="00A22A2A" w:rsidP="00A22A2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1056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III. Основные мероприятия, направленные на повышение эффективности сферы культуры </w:t>
      </w:r>
      <w:r w:rsidR="00EA0529">
        <w:rPr>
          <w:rFonts w:eastAsia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="0071056E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«Тулунский район»</w:t>
      </w:r>
    </w:p>
    <w:p w:rsidR="00A22A2A" w:rsidRPr="0071056E" w:rsidRDefault="00A22A2A" w:rsidP="00A22A2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1056E">
        <w:rPr>
          <w:rFonts w:eastAsia="Times New Roman" w:cs="Times New Roman"/>
          <w:sz w:val="28"/>
          <w:szCs w:val="28"/>
          <w:lang w:eastAsia="ru-RU"/>
        </w:rPr>
        <w:t>1. Перечень мероприятий, направленных на повышение оплаты труда работников культуры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2784"/>
        <w:gridCol w:w="1039"/>
        <w:gridCol w:w="2191"/>
        <w:gridCol w:w="3022"/>
      </w:tblGrid>
      <w:tr w:rsidR="0014179B" w:rsidRPr="00265375" w:rsidTr="00A22A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265375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 w:rsidRPr="00265375">
              <w:rPr>
                <w:rFonts w:eastAsia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Результат</w:t>
            </w:r>
          </w:p>
        </w:tc>
      </w:tr>
      <w:tr w:rsidR="0014179B" w:rsidRPr="00265375" w:rsidTr="00A22A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EA052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Оказание методической помощи органам местного самоуправления</w:t>
            </w:r>
            <w:r w:rsidR="00265375" w:rsidRPr="00265375">
              <w:rPr>
                <w:rFonts w:eastAsia="Times New Roman" w:cs="Times New Roman"/>
                <w:szCs w:val="24"/>
                <w:lang w:eastAsia="ru-RU"/>
              </w:rPr>
              <w:t xml:space="preserve"> сельских поселений </w:t>
            </w:r>
            <w:r w:rsidR="00EA0529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 w:rsidR="00265375" w:rsidRPr="00265375"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, муниципальным учреждениям культуры </w:t>
            </w:r>
            <w:r w:rsidR="00EA0529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 w:rsidR="00265375" w:rsidRPr="00265375"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в течение 2013-2018 года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265375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Управление по культуре, молодежной политике и спорту администрации Тулунского муниципального района (далее – Управление)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F23581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Организация работы совещательн</w:t>
            </w:r>
            <w:r w:rsidR="00F23581">
              <w:rPr>
                <w:rFonts w:eastAsia="Times New Roman" w:cs="Times New Roman"/>
                <w:szCs w:val="24"/>
                <w:lang w:eastAsia="ru-RU"/>
              </w:rPr>
              <w:t>ого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 орган</w:t>
            </w:r>
            <w:r w:rsidR="00F23581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 при </w:t>
            </w:r>
            <w:r w:rsidR="00F23581">
              <w:rPr>
                <w:rFonts w:eastAsia="Times New Roman" w:cs="Times New Roman"/>
                <w:szCs w:val="24"/>
                <w:lang w:eastAsia="ru-RU"/>
              </w:rPr>
              <w:t>Управлении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t>, проведение семинаров, разработка методических писем</w:t>
            </w:r>
          </w:p>
        </w:tc>
      </w:tr>
      <w:tr w:rsidR="0014179B" w:rsidRPr="00265375" w:rsidTr="00A22A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59D0" w:rsidRDefault="00BA59D0" w:rsidP="00BA59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22A2A" w:rsidRPr="00265375" w:rsidRDefault="00A22A2A" w:rsidP="00BA59D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Подготовка проектов </w:t>
            </w:r>
            <w:r w:rsidR="00F23581">
              <w:rPr>
                <w:rFonts w:eastAsia="Times New Roman" w:cs="Times New Roman"/>
                <w:szCs w:val="24"/>
                <w:lang w:eastAsia="ru-RU"/>
              </w:rPr>
              <w:t xml:space="preserve">муниципальных 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правовых актов  в сфере </w:t>
            </w:r>
            <w:proofErr w:type="gramStart"/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совершенствования системы оплаты труда 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lastRenderedPageBreak/>
              <w:t>работников</w:t>
            </w:r>
            <w:proofErr w:type="gramEnd"/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 культуры, обеспечения поэтапного повышения заработной платы работников отрасли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lastRenderedPageBreak/>
              <w:t>в течение 2013-2018 года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F23581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Управление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C543F6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Внедрение муниципальных правовых актов, </w:t>
            </w:r>
            <w:r w:rsidR="00A22A2A" w:rsidRPr="00265375">
              <w:rPr>
                <w:rFonts w:eastAsia="Times New Roman" w:cs="Times New Roman"/>
                <w:szCs w:val="24"/>
                <w:lang w:eastAsia="ru-RU"/>
              </w:rPr>
              <w:t xml:space="preserve">направленных на повышение минимальных или внедрение базовых окладов в рамках </w:t>
            </w:r>
            <w:proofErr w:type="gramStart"/>
            <w:r w:rsidR="00A22A2A" w:rsidRPr="00265375">
              <w:rPr>
                <w:rFonts w:eastAsia="Times New Roman" w:cs="Times New Roman"/>
                <w:szCs w:val="24"/>
                <w:lang w:eastAsia="ru-RU"/>
              </w:rPr>
              <w:t>профессиональной</w:t>
            </w:r>
            <w:proofErr w:type="gramEnd"/>
            <w:r w:rsidR="00A22A2A" w:rsidRPr="0026537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A22A2A" w:rsidRPr="00265375">
              <w:rPr>
                <w:rFonts w:eastAsia="Times New Roman" w:cs="Times New Roman"/>
                <w:szCs w:val="24"/>
                <w:lang w:eastAsia="ru-RU"/>
              </w:rPr>
              <w:lastRenderedPageBreak/>
              <w:t>квалификационных групп</w:t>
            </w:r>
          </w:p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4179B" w:rsidRPr="00265375" w:rsidTr="00A22A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1E0F" w:rsidRDefault="008C1E0F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8C1E0F" w:rsidRDefault="008C1E0F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8C1E0F" w:rsidRDefault="008C1E0F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22A2A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  <w:p w:rsidR="00122DDB" w:rsidRDefault="00122DDB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8C1E0F" w:rsidRDefault="008C1E0F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8C1E0F" w:rsidRDefault="008C1E0F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8C1E0F" w:rsidRDefault="008C1E0F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8C1E0F" w:rsidRDefault="008C1E0F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  <w:p w:rsidR="008C1E0F" w:rsidRPr="00265375" w:rsidRDefault="008C1E0F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2A2A" w:rsidRDefault="00A22A2A" w:rsidP="0014179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Мониторинг </w:t>
            </w:r>
            <w:proofErr w:type="gramStart"/>
            <w:r w:rsidRPr="00265375">
              <w:rPr>
                <w:rFonts w:eastAsia="Times New Roman" w:cs="Times New Roman"/>
                <w:szCs w:val="24"/>
                <w:lang w:eastAsia="ru-RU"/>
              </w:rPr>
              <w:t>применения систем оплаты труда работников</w:t>
            </w:r>
            <w:proofErr w:type="gramEnd"/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 культуры, установленных локальными актами </w:t>
            </w:r>
            <w:r w:rsidR="00BA59D0">
              <w:rPr>
                <w:rFonts w:eastAsia="Times New Roman" w:cs="Times New Roman"/>
                <w:szCs w:val="24"/>
                <w:lang w:eastAsia="ru-RU"/>
              </w:rPr>
              <w:t>муниципальных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 учреждений культуры </w:t>
            </w:r>
            <w:r w:rsidR="0014179B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 w:rsidR="00BA59D0"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</w:t>
            </w:r>
          </w:p>
          <w:p w:rsidR="008C1E0F" w:rsidRDefault="008C1E0F" w:rsidP="0014179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8C1E0F" w:rsidRDefault="008C1E0F" w:rsidP="0014179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8C1E0F" w:rsidRPr="00265375" w:rsidRDefault="008C1E0F" w:rsidP="0014179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Оптимизация сети муниципальных учреждений культуры</w:t>
            </w:r>
          </w:p>
        </w:tc>
        <w:tc>
          <w:tcPr>
            <w:tcW w:w="0" w:type="auto"/>
            <w:vAlign w:val="center"/>
            <w:hideMark/>
          </w:tcPr>
          <w:p w:rsidR="008C1E0F" w:rsidRDefault="008C1E0F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8C1E0F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в течение 2013-2018 года</w:t>
            </w:r>
          </w:p>
          <w:p w:rsidR="008C1E0F" w:rsidRPr="008C1E0F" w:rsidRDefault="008C1E0F" w:rsidP="008C1E0F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8C1E0F" w:rsidRDefault="008C1E0F" w:rsidP="008C1E0F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8C1E0F" w:rsidRDefault="008C1E0F" w:rsidP="008C1E0F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8C1E0F" w:rsidRDefault="008C1E0F" w:rsidP="008C1E0F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8C1E0F" w:rsidRDefault="008C1E0F" w:rsidP="008C1E0F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A22A2A" w:rsidRPr="008C1E0F" w:rsidRDefault="008C1E0F" w:rsidP="008C1E0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2013-2018 года</w:t>
            </w:r>
          </w:p>
        </w:tc>
        <w:tc>
          <w:tcPr>
            <w:tcW w:w="0" w:type="auto"/>
            <w:vAlign w:val="center"/>
            <w:hideMark/>
          </w:tcPr>
          <w:p w:rsidR="008C1E0F" w:rsidRDefault="008C1E0F" w:rsidP="0014179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8C1E0F" w:rsidRDefault="00BA59D0" w:rsidP="0014179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Управление </w:t>
            </w:r>
            <w:r w:rsidR="00A22A2A" w:rsidRPr="00265375">
              <w:rPr>
                <w:rFonts w:eastAsia="Times New Roman" w:cs="Times New Roman"/>
                <w:szCs w:val="24"/>
                <w:lang w:eastAsia="ru-RU"/>
              </w:rPr>
              <w:t xml:space="preserve">во взаимодействии с органами местного самоуправления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сельских поселений </w:t>
            </w:r>
            <w:r w:rsidR="0014179B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</w:t>
            </w:r>
            <w:r w:rsidR="00A22A2A" w:rsidRPr="0026537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8C1E0F" w:rsidRDefault="008C1E0F" w:rsidP="008C1E0F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A22A2A" w:rsidRPr="008C1E0F" w:rsidRDefault="008C1E0F" w:rsidP="008C1E0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Управление во взаимодействии с органами местного самоуправления сельских поселений муниципального образования «Тулунский район»</w:t>
            </w:r>
          </w:p>
        </w:tc>
        <w:tc>
          <w:tcPr>
            <w:tcW w:w="0" w:type="auto"/>
            <w:vAlign w:val="center"/>
            <w:hideMark/>
          </w:tcPr>
          <w:p w:rsidR="008C1E0F" w:rsidRDefault="008C1E0F" w:rsidP="0014179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A22A2A" w:rsidRDefault="00A22A2A" w:rsidP="0014179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Рассмотрение локальных актов муниципальных учреждений культуры </w:t>
            </w:r>
            <w:r w:rsidR="0014179B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 w:rsidR="00BA59D0"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t>, регулирующих оплату труда работников данных учреждений, установление измеряемых показателей эффективности и качества исполнения работниками трудовых обязанностей</w:t>
            </w:r>
          </w:p>
          <w:p w:rsidR="008C1E0F" w:rsidRDefault="008C1E0F" w:rsidP="0014179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Проведение штатных мероприятий, подготовка предложений по передаче полномочий в сфере культуры органами местного самоуправления сельских поселений муниципального образования «Тулунский район» органу местного самоуправления муниципального образования «Тулунский район»</w:t>
            </w:r>
          </w:p>
          <w:p w:rsidR="008C1E0F" w:rsidRDefault="008C1E0F" w:rsidP="0014179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122DDB" w:rsidRPr="00265375" w:rsidRDefault="00122DDB" w:rsidP="0014179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4179B" w:rsidRPr="00265375" w:rsidTr="00A22A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Мониторинг мероприятий, направленных на повышение оплаты труда работников отрасли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в течение 2013-2018 года (дважды в год)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9037A0" w:rsidP="00006E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Управление </w:t>
            </w:r>
            <w:r w:rsidR="00A22A2A" w:rsidRPr="00265375">
              <w:rPr>
                <w:rFonts w:eastAsia="Times New Roman" w:cs="Times New Roman"/>
                <w:szCs w:val="24"/>
                <w:lang w:eastAsia="ru-RU"/>
              </w:rPr>
              <w:t xml:space="preserve">во взаимодействии с органами местного самоуправления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сельских поселений </w:t>
            </w:r>
            <w:r w:rsidR="00006E25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9037A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Подготовка отчетной информации в Министерство культуры </w:t>
            </w:r>
            <w:r w:rsidR="009037A0">
              <w:rPr>
                <w:rFonts w:eastAsia="Times New Roman" w:cs="Times New Roman"/>
                <w:szCs w:val="24"/>
                <w:lang w:eastAsia="ru-RU"/>
              </w:rPr>
              <w:t>и архивов Иркутской области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:rsidR="00A22A2A" w:rsidRPr="007F59BC" w:rsidRDefault="00A22A2A" w:rsidP="00A22A2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F59BC">
        <w:rPr>
          <w:rFonts w:eastAsia="Times New Roman" w:cs="Times New Roman"/>
          <w:sz w:val="28"/>
          <w:szCs w:val="28"/>
          <w:lang w:eastAsia="ru-RU"/>
        </w:rPr>
        <w:t>2. Перечень мероприятий, направленных на повышение качества осуществляемой работниками учреждений культуры трудовой деятельности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3019"/>
        <w:gridCol w:w="1019"/>
        <w:gridCol w:w="2116"/>
        <w:gridCol w:w="2884"/>
      </w:tblGrid>
      <w:tr w:rsidR="005E0506" w:rsidRPr="00265375" w:rsidTr="00A22A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265375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 w:rsidRPr="00265375">
              <w:rPr>
                <w:rFonts w:eastAsia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Результат</w:t>
            </w:r>
          </w:p>
        </w:tc>
      </w:tr>
      <w:tr w:rsidR="005E0506" w:rsidRPr="00265375" w:rsidTr="00A22A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842FB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Внедрение типовых </w:t>
            </w:r>
            <w:proofErr w:type="gramStart"/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норм труда работников муниципальных учреждений культуры </w:t>
            </w:r>
            <w:r w:rsidR="00842FB8">
              <w:rPr>
                <w:rFonts w:eastAsia="Times New Roman" w:cs="Times New Roman"/>
                <w:szCs w:val="24"/>
                <w:lang w:eastAsia="ru-RU"/>
              </w:rPr>
              <w:t>муниципального</w:t>
            </w:r>
            <w:proofErr w:type="gramEnd"/>
            <w:r w:rsidR="00842FB8">
              <w:rPr>
                <w:rFonts w:eastAsia="Times New Roman" w:cs="Times New Roman"/>
                <w:szCs w:val="24"/>
                <w:lang w:eastAsia="ru-RU"/>
              </w:rPr>
              <w:t xml:space="preserve"> образования</w:t>
            </w:r>
            <w:r w:rsidR="000C0AE9"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в течение 2013-2018 года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0C0AE9" w:rsidP="000C0AE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Управление </w:t>
            </w:r>
            <w:r w:rsidR="00A22A2A" w:rsidRPr="00265375">
              <w:rPr>
                <w:rFonts w:eastAsia="Times New Roman" w:cs="Times New Roman"/>
                <w:szCs w:val="24"/>
                <w:lang w:eastAsia="ru-RU"/>
              </w:rPr>
              <w:t xml:space="preserve">во взаимодействии с органами местного самоуправления </w:t>
            </w:r>
            <w:r>
              <w:rPr>
                <w:rFonts w:eastAsia="Times New Roman" w:cs="Times New Roman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842FB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Применение в муниципальных учреждениях культуры </w:t>
            </w:r>
            <w:r w:rsidR="00842FB8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 w:rsidR="000C0AE9"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 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t>типовых норм труда, определенных приказом Министерства культуры Российской Федерации, оптимизация штатной численности учреждений культуры</w:t>
            </w:r>
          </w:p>
        </w:tc>
      </w:tr>
      <w:tr w:rsidR="005E0506" w:rsidRPr="00265375" w:rsidTr="00A22A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842FB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Обеспечение перевода работников муниципальных учреждений культуры </w:t>
            </w:r>
            <w:r w:rsidR="00842FB8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 w:rsidR="001B3F4D"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 на «эффективный контракт» 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в течение 2013-2016 года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1B3F4D" w:rsidP="00842FB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Управление </w:t>
            </w:r>
            <w:r w:rsidR="00A22A2A" w:rsidRPr="00265375">
              <w:rPr>
                <w:rFonts w:eastAsia="Times New Roman" w:cs="Times New Roman"/>
                <w:szCs w:val="24"/>
                <w:lang w:eastAsia="ru-RU"/>
              </w:rPr>
              <w:t xml:space="preserve">во взаимодействии с органами местного самоуправления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сельских поселений </w:t>
            </w:r>
            <w:r w:rsidR="00842FB8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842FB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Обеспечение применения руководителями муниципальных учреждений культуры </w:t>
            </w:r>
            <w:r w:rsidR="00842FB8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 w:rsidR="000C0AE9"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 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t>примерной формы трудового договора с работником муниципального учреждения, утвержденного распоряжением Правительства Российской Федерации от 26 ноября 2012 года № 2190-р «Об утверждении Программы поэтапного совершенствования системы оплаты труда в государственных (муниципальных) учреждениях на 2012 - 2018 годы», определение показателей качества и эффективности исполнения трудовых обязанностей</w:t>
            </w:r>
            <w:proofErr w:type="gramEnd"/>
          </w:p>
        </w:tc>
      </w:tr>
      <w:tr w:rsidR="005E0506" w:rsidRPr="00265375" w:rsidTr="00A22A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842FB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Сбор и мониторинг сведений о доходах, об имуществе и обязательствах имущественного характера руководителей муниципальных учреждений культуры </w:t>
            </w:r>
            <w:r w:rsidR="00842FB8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 w:rsidR="001B3F4D">
              <w:rPr>
                <w:rFonts w:eastAsia="Times New Roman" w:cs="Times New Roman"/>
                <w:szCs w:val="24"/>
                <w:lang w:eastAsia="ru-RU"/>
              </w:rPr>
              <w:t xml:space="preserve"> «Тулунский </w:t>
            </w:r>
            <w:r w:rsidR="001B3F4D">
              <w:rPr>
                <w:rFonts w:eastAsia="Times New Roman" w:cs="Times New Roman"/>
                <w:szCs w:val="24"/>
                <w:lang w:eastAsia="ru-RU"/>
              </w:rPr>
              <w:lastRenderedPageBreak/>
              <w:t>район»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t>, а также о доходах, об имуществе и обязательствах имущественного характера супруги (супруга) и несовершеннолетних детей руководителей (начиная с доходов за 2012 год), а также лиц, претендующих на занятие указанных должностей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lastRenderedPageBreak/>
              <w:t>в течение 2013-2018 года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1B3F4D" w:rsidP="00842FB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Управление </w:t>
            </w:r>
            <w:r w:rsidR="00A22A2A" w:rsidRPr="00265375">
              <w:rPr>
                <w:rFonts w:eastAsia="Times New Roman" w:cs="Times New Roman"/>
                <w:szCs w:val="24"/>
                <w:lang w:eastAsia="ru-RU"/>
              </w:rPr>
              <w:t xml:space="preserve">во взаимодействии с органами местного самоуправления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сельских поселений </w:t>
            </w:r>
            <w:r w:rsidR="00842FB8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Создание прозрачного механизма оплаты труда руководителей, обеспечение качественного подбора кадров на занятие руководящих мест</w:t>
            </w:r>
          </w:p>
        </w:tc>
      </w:tr>
      <w:tr w:rsidR="005E0506" w:rsidRPr="00265375" w:rsidTr="00A22A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842FB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Обеспечение перевода руководителей муниципальных учреждений культуры </w:t>
            </w:r>
            <w:r w:rsidR="00842FB8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 w:rsidR="001B3F4D"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 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t>на трудовой договор, заключенный в соответствии с типовой формой, утверждаемой Правительством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в течение 2013-2016 года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1B3F4D" w:rsidP="00842FB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Управление </w:t>
            </w:r>
            <w:r w:rsidR="00A22A2A" w:rsidRPr="00265375">
              <w:rPr>
                <w:rFonts w:eastAsia="Times New Roman" w:cs="Times New Roman"/>
                <w:szCs w:val="24"/>
                <w:lang w:eastAsia="ru-RU"/>
              </w:rPr>
              <w:t xml:space="preserve">во взаимодействии с органами местного самоуправления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сельских поселений </w:t>
            </w:r>
            <w:r w:rsidR="00842FB8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Создание прозрачного механизма оплаты труда руководителей, обеспечение качественного подбора кадров на занятие руководящих мест</w:t>
            </w:r>
          </w:p>
        </w:tc>
      </w:tr>
      <w:tr w:rsidR="005E0506" w:rsidRPr="00265375" w:rsidTr="00A22A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Участие в разработке и внедрении профессиональных стандартов в отрасли, в том числе реализация мероприятий по переподготовке и повышению квалификации работников культуры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в течение 2013-2018 года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283CDD" w:rsidP="00842FB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Управление во взаимодействии с </w:t>
            </w:r>
            <w:r w:rsidR="00A22A2A" w:rsidRPr="00265375">
              <w:rPr>
                <w:rFonts w:eastAsia="Times New Roman" w:cs="Times New Roman"/>
                <w:szCs w:val="24"/>
                <w:lang w:eastAsia="ru-RU"/>
              </w:rPr>
              <w:t xml:space="preserve"> органами местного самоуправления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сельских поселений </w:t>
            </w:r>
            <w:r w:rsidR="00842FB8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842FB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Повышение профессионального уровня работников муниципальных учреждений культуры </w:t>
            </w:r>
            <w:r w:rsidR="00842FB8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 w:rsidR="00283CDD"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</w:t>
            </w:r>
          </w:p>
        </w:tc>
      </w:tr>
      <w:tr w:rsidR="005E0506" w:rsidRPr="00265375" w:rsidTr="00A22A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0B37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Стимулирование деятельности муниципальных учреждений культуры</w:t>
            </w:r>
            <w:r w:rsidR="00283CD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0B371D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 w:rsidR="00283CDD"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t>, направленной на повышение качества оказываемых услуг (выполняемых работ)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в течение 2013-2018 года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283CDD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Управление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283CDD" w:rsidP="000B37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Методическая помощь для  участия учреждений культуры </w:t>
            </w:r>
            <w:r w:rsidR="000B371D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  в конкурсе учреждений ку</w:t>
            </w:r>
            <w:r w:rsidR="00A22A2A" w:rsidRPr="00265375">
              <w:rPr>
                <w:rFonts w:eastAsia="Times New Roman" w:cs="Times New Roman"/>
                <w:szCs w:val="24"/>
                <w:lang w:eastAsia="ru-RU"/>
              </w:rPr>
              <w:t>льтуры Иркутской области, достигши</w:t>
            </w:r>
            <w:r w:rsidR="000A58F0">
              <w:rPr>
                <w:rFonts w:eastAsia="Times New Roman" w:cs="Times New Roman"/>
                <w:szCs w:val="24"/>
                <w:lang w:eastAsia="ru-RU"/>
              </w:rPr>
              <w:t>х</w:t>
            </w:r>
            <w:r w:rsidR="00A22A2A" w:rsidRPr="00265375">
              <w:rPr>
                <w:rFonts w:eastAsia="Times New Roman" w:cs="Times New Roman"/>
                <w:szCs w:val="24"/>
                <w:lang w:eastAsia="ru-RU"/>
              </w:rPr>
              <w:t xml:space="preserve"> наилучших показателей в работе в порядке, установленном Законом Иркутской области от 29 декабря 2007 года № 154-оз «О государственной поддержке культуры в Иркутской области»</w:t>
            </w:r>
          </w:p>
        </w:tc>
      </w:tr>
      <w:tr w:rsidR="005E0506" w:rsidRPr="00265375" w:rsidTr="00A22A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0B37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Внесение изменений в трудовые договоры с руководителями 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муниципальных учреждений культуры </w:t>
            </w:r>
            <w:r w:rsidR="000B371D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 w:rsidR="005E0506"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в течение 2013 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5E0506" w:rsidP="000B37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Управление </w:t>
            </w:r>
            <w:r w:rsidR="00A22A2A" w:rsidRPr="00265375">
              <w:rPr>
                <w:rFonts w:eastAsia="Times New Roman" w:cs="Times New Roman"/>
                <w:szCs w:val="24"/>
                <w:lang w:eastAsia="ru-RU"/>
              </w:rPr>
              <w:t xml:space="preserve">во взаимодействии с органами местного </w:t>
            </w:r>
            <w:r w:rsidR="00A22A2A" w:rsidRPr="0026537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самоуправления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сельских поселений </w:t>
            </w:r>
            <w:r w:rsidR="000B371D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5E050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Определение периодичности предоставления 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отчетности </w:t>
            </w:r>
            <w:r w:rsidR="005E0506">
              <w:rPr>
                <w:rFonts w:eastAsia="Times New Roman" w:cs="Times New Roman"/>
                <w:szCs w:val="24"/>
                <w:lang w:eastAsia="ru-RU"/>
              </w:rPr>
              <w:t xml:space="preserve">в 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t>Министерств</w:t>
            </w:r>
            <w:r w:rsidR="005E0506">
              <w:rPr>
                <w:rFonts w:eastAsia="Times New Roman" w:cs="Times New Roman"/>
                <w:szCs w:val="24"/>
                <w:lang w:eastAsia="ru-RU"/>
              </w:rPr>
              <w:t xml:space="preserve">о культуры и архивов 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 о реализации плана мероприятий («дорожной карты»)</w:t>
            </w:r>
          </w:p>
        </w:tc>
      </w:tr>
      <w:tr w:rsidR="005E0506" w:rsidRPr="00265375" w:rsidTr="00A22A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0B371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Мониторинг исполнения мероприятий, направленных на повышение качества осуществляемой работниками муниципальных</w:t>
            </w:r>
            <w:r w:rsidR="00CD7B0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t>учреждений культуры</w:t>
            </w:r>
            <w:r w:rsidR="000B371D">
              <w:rPr>
                <w:rFonts w:eastAsia="Times New Roman" w:cs="Times New Roman"/>
                <w:szCs w:val="24"/>
                <w:lang w:eastAsia="ru-RU"/>
              </w:rPr>
              <w:t xml:space="preserve"> муниципального образования</w:t>
            </w:r>
            <w:r w:rsidR="00CD7B00"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 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t>трудовой деятельности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в течение 2013-2018 года (дважды в год)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5E1F15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Управление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5E1F1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Подготовка отчетной информации в Министерство культуры </w:t>
            </w:r>
            <w:r w:rsidR="005E1F15">
              <w:rPr>
                <w:rFonts w:eastAsia="Times New Roman" w:cs="Times New Roman"/>
                <w:szCs w:val="24"/>
                <w:lang w:eastAsia="ru-RU"/>
              </w:rPr>
              <w:t>и архивов</w:t>
            </w:r>
            <w:r w:rsidR="008C7C8F">
              <w:rPr>
                <w:rFonts w:eastAsia="Times New Roman" w:cs="Times New Roman"/>
                <w:szCs w:val="24"/>
                <w:lang w:eastAsia="ru-RU"/>
              </w:rPr>
              <w:t xml:space="preserve"> Иркутской области</w:t>
            </w:r>
          </w:p>
        </w:tc>
      </w:tr>
    </w:tbl>
    <w:p w:rsidR="00A22A2A" w:rsidRPr="00E26822" w:rsidRDefault="00A22A2A" w:rsidP="00A22A2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E26822">
        <w:rPr>
          <w:rFonts w:eastAsia="Times New Roman" w:cs="Times New Roman"/>
          <w:sz w:val="28"/>
          <w:szCs w:val="28"/>
          <w:lang w:eastAsia="ru-RU"/>
        </w:rPr>
        <w:t xml:space="preserve">3. Перечень мероприятий, направленных на увеличение объема деятельности, связанной с распространением культурных ценностей </w:t>
      </w:r>
      <w:r w:rsidR="00D32C18">
        <w:rPr>
          <w:rFonts w:eastAsia="Times New Roman" w:cs="Times New Roman"/>
          <w:sz w:val="28"/>
          <w:szCs w:val="28"/>
          <w:lang w:eastAsia="ru-RU"/>
        </w:rPr>
        <w:t xml:space="preserve">театрами, </w:t>
      </w:r>
      <w:r w:rsidRPr="00E26822">
        <w:rPr>
          <w:rFonts w:eastAsia="Times New Roman" w:cs="Times New Roman"/>
          <w:sz w:val="28"/>
          <w:szCs w:val="28"/>
          <w:lang w:eastAsia="ru-RU"/>
        </w:rPr>
        <w:t>библиотеками, музеями</w:t>
      </w:r>
      <w:r w:rsidR="00D32C18">
        <w:rPr>
          <w:rFonts w:eastAsia="Times New Roman" w:cs="Times New Roman"/>
          <w:sz w:val="28"/>
          <w:szCs w:val="28"/>
          <w:lang w:eastAsia="ru-RU"/>
        </w:rPr>
        <w:t>, культурно-досуговыми учреждениями клубного типа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3027"/>
        <w:gridCol w:w="917"/>
        <w:gridCol w:w="2163"/>
        <w:gridCol w:w="2930"/>
      </w:tblGrid>
      <w:tr w:rsidR="00D2163A" w:rsidRPr="00265375" w:rsidTr="00A22A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265375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 w:rsidRPr="00265375">
              <w:rPr>
                <w:rFonts w:eastAsia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Результат</w:t>
            </w:r>
          </w:p>
        </w:tc>
      </w:tr>
      <w:tr w:rsidR="00D2163A" w:rsidRPr="00265375" w:rsidTr="00A22A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D2163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Организация гастролей государственных (муниципальных) учреждений культуры Иркутской области в</w:t>
            </w:r>
            <w:r w:rsidR="00704CE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D2163A">
              <w:rPr>
                <w:rFonts w:eastAsia="Times New Roman" w:cs="Times New Roman"/>
                <w:szCs w:val="24"/>
                <w:lang w:eastAsia="ru-RU"/>
              </w:rPr>
              <w:t>муниципальном образовании</w:t>
            </w:r>
            <w:r w:rsidR="00704CE5"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, создание условий для </w:t>
            </w:r>
            <w:r w:rsidR="00704CE5">
              <w:rPr>
                <w:rFonts w:eastAsia="Times New Roman" w:cs="Times New Roman"/>
                <w:szCs w:val="24"/>
                <w:lang w:eastAsia="ru-RU"/>
              </w:rPr>
              <w:t xml:space="preserve">участия в 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межрегиональной и международной деятельности муниципальных учреждений культуры </w:t>
            </w:r>
            <w:r w:rsidR="00D2163A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 w:rsidR="00704CE5"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в течение 2013-2018 года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704CE5" w:rsidP="00D2163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Управление </w:t>
            </w:r>
            <w:r w:rsidR="00A22A2A" w:rsidRPr="00265375">
              <w:rPr>
                <w:rFonts w:eastAsia="Times New Roman" w:cs="Times New Roman"/>
                <w:szCs w:val="24"/>
                <w:lang w:eastAsia="ru-RU"/>
              </w:rPr>
              <w:t xml:space="preserve">во взаимодействии с органами местного самоуправления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сельских поселений </w:t>
            </w:r>
            <w:r w:rsidR="00D2163A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9728B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Обеспечение доступности услуг государственных (муниципальных) учреждений культуры Иркутской области, формирование позитивного культурного имиджа </w:t>
            </w:r>
            <w:r w:rsidR="009728BA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 w:rsidR="00704CE5"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</w:t>
            </w:r>
          </w:p>
        </w:tc>
      </w:tr>
      <w:tr w:rsidR="00D2163A" w:rsidRPr="00265375" w:rsidTr="00A22A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9728B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Совершенствование ценовой политики муниципальных учреждений культуры </w:t>
            </w:r>
            <w:r w:rsidR="009728BA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 w:rsidR="00704CE5"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в течение 2013-2018 года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704CE5" w:rsidP="009728B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Управление </w:t>
            </w:r>
            <w:r w:rsidR="00A22A2A" w:rsidRPr="00265375">
              <w:rPr>
                <w:rFonts w:eastAsia="Times New Roman" w:cs="Times New Roman"/>
                <w:szCs w:val="24"/>
                <w:lang w:eastAsia="ru-RU"/>
              </w:rPr>
              <w:t xml:space="preserve">во взаимодействии с органами местного самоуправления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сельских поселений </w:t>
            </w:r>
            <w:r w:rsidR="009728BA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9728B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Обеспечение доступности услуг муниципальных учреждений культуры </w:t>
            </w:r>
            <w:r w:rsidR="009728BA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 w:rsidR="00704CE5"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</w:t>
            </w:r>
          </w:p>
        </w:tc>
      </w:tr>
      <w:tr w:rsidR="00D2163A" w:rsidRPr="00265375" w:rsidTr="00A22A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Обеспечение предоставления 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lastRenderedPageBreak/>
              <w:t>информации о культурных ценностях посредством сети «Интернет»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в течение 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lastRenderedPageBreak/>
              <w:t>2013-2018 года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1A2686" w:rsidP="009728B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Управление </w:t>
            </w:r>
            <w:r w:rsidR="00A22A2A" w:rsidRPr="00265375">
              <w:rPr>
                <w:rFonts w:eastAsia="Times New Roman" w:cs="Times New Roman"/>
                <w:szCs w:val="24"/>
                <w:lang w:eastAsia="ru-RU"/>
              </w:rPr>
              <w:t xml:space="preserve">во взаимодействии с </w:t>
            </w:r>
            <w:r w:rsidR="00A22A2A" w:rsidRPr="0026537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органами местного самоуправления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сельских поселений </w:t>
            </w:r>
            <w:r w:rsidR="009728BA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9728B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Обеспечение работы с базами данных: 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подключение муниципальных библиотек к сети «Интернет»; создание сайтов муниципальных учреждений культуры </w:t>
            </w:r>
            <w:r w:rsidR="009728BA">
              <w:rPr>
                <w:rFonts w:eastAsia="Times New Roman" w:cs="Times New Roman"/>
                <w:szCs w:val="24"/>
                <w:lang w:eastAsia="ru-RU"/>
              </w:rPr>
              <w:t xml:space="preserve">муниципального образования </w:t>
            </w:r>
            <w:r w:rsidR="00B023D7"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 в сети «Интернет»; обеспечение возможности направления отзывов и предложений о работе учреждений культуры</w:t>
            </w:r>
          </w:p>
        </w:tc>
      </w:tr>
      <w:tr w:rsidR="00D2163A" w:rsidRPr="00265375" w:rsidTr="00A22A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Развитие государственно-частного партнерства в отрасли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в течение 2013-2018 года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26423A" w:rsidP="00F05FC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Управление </w:t>
            </w:r>
            <w:r w:rsidR="00A22A2A" w:rsidRPr="00265375">
              <w:rPr>
                <w:rFonts w:eastAsia="Times New Roman" w:cs="Times New Roman"/>
                <w:szCs w:val="24"/>
                <w:lang w:eastAsia="ru-RU"/>
              </w:rPr>
              <w:t xml:space="preserve">во взаимодействии с органами местного самоуправления </w:t>
            </w:r>
            <w:r w:rsidR="00F05FCF">
              <w:rPr>
                <w:rFonts w:eastAsia="Times New Roman" w:cs="Times New Roman"/>
                <w:szCs w:val="24"/>
                <w:lang w:eastAsia="ru-RU"/>
              </w:rPr>
              <w:t>сельских поселений муниципального образования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F05FC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Обеспечение творческих обменов между муниципальными учреждениями культуры</w:t>
            </w:r>
            <w:r w:rsidR="0026423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F05FCF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 w:rsidR="0026423A"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t>, федеральными и региональными учреждениями культуры в соответствии с законодательством</w:t>
            </w:r>
          </w:p>
        </w:tc>
      </w:tr>
      <w:tr w:rsidR="00D2163A" w:rsidRPr="00265375" w:rsidTr="00A22A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Внедрение электронной системы мониторинга статистической информации о развитии отрасли культуры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в течение 2013 года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5158B5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Управление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5158B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Повышение оперативности и качества обработки и анализа информации, направляемой в Министерство культуры </w:t>
            </w:r>
            <w:r w:rsidR="005158B5">
              <w:rPr>
                <w:rFonts w:eastAsia="Times New Roman" w:cs="Times New Roman"/>
                <w:szCs w:val="24"/>
                <w:lang w:eastAsia="ru-RU"/>
              </w:rPr>
              <w:t>и архивов Иркутской области</w:t>
            </w:r>
          </w:p>
        </w:tc>
      </w:tr>
      <w:tr w:rsidR="00D2163A" w:rsidRPr="00265375" w:rsidTr="00A22A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F05FC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Разработка и утверждение целевых программ </w:t>
            </w:r>
            <w:r w:rsidR="00F05FCF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 w:rsidR="005158B5"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 области в сфере культуры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в течение 2013-2018 года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5158B5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Управление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F05FC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Повышение качества муниципального управления муниципальными учреждениями культуры</w:t>
            </w:r>
            <w:r w:rsidR="005158B5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F05FCF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 w:rsidR="005158B5"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, обеспечение единства государственной политики в сфере культуры в </w:t>
            </w:r>
            <w:r w:rsidR="00F05FCF">
              <w:rPr>
                <w:rFonts w:eastAsia="Times New Roman" w:cs="Times New Roman"/>
                <w:szCs w:val="24"/>
                <w:lang w:eastAsia="ru-RU"/>
              </w:rPr>
              <w:t>муниципальном образовании</w:t>
            </w:r>
            <w:r w:rsidR="005158B5"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</w:t>
            </w:r>
          </w:p>
        </w:tc>
      </w:tr>
    </w:tbl>
    <w:p w:rsidR="00A22A2A" w:rsidRPr="001F3C1E" w:rsidRDefault="00A22A2A" w:rsidP="00A22A2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F3C1E">
        <w:rPr>
          <w:rFonts w:eastAsia="Times New Roman" w:cs="Times New Roman"/>
          <w:sz w:val="28"/>
          <w:szCs w:val="28"/>
          <w:lang w:eastAsia="ru-RU"/>
        </w:rPr>
        <w:t>4. Перечень мероприятий, направленных на увеличение объемов предоставляемых мер государственной поддержки творческим работникам, одаренным детям, организациям, осуществляющим деятельность в области культуры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3214"/>
        <w:gridCol w:w="942"/>
        <w:gridCol w:w="1680"/>
        <w:gridCol w:w="3197"/>
      </w:tblGrid>
      <w:tr w:rsidR="00877C55" w:rsidRPr="00265375" w:rsidTr="006C59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265375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 w:rsidRPr="00265375">
              <w:rPr>
                <w:rFonts w:eastAsia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Срок</w:t>
            </w:r>
          </w:p>
        </w:tc>
        <w:tc>
          <w:tcPr>
            <w:tcW w:w="1650" w:type="dxa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3152" w:type="dxa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Результат</w:t>
            </w:r>
          </w:p>
        </w:tc>
      </w:tr>
      <w:tr w:rsidR="00877C55" w:rsidRPr="00265375" w:rsidTr="006C59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FB258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Совершенствование нормативной правовой базы </w:t>
            </w:r>
            <w:r w:rsidR="00FB258E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 w:rsidR="00DC633D"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 в сфере предоставления субсидий на реализацию социокультурных проектов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в течение 2013-2018 года</w:t>
            </w:r>
          </w:p>
        </w:tc>
        <w:tc>
          <w:tcPr>
            <w:tcW w:w="1650" w:type="dxa"/>
            <w:vAlign w:val="center"/>
            <w:hideMark/>
          </w:tcPr>
          <w:p w:rsidR="00A22A2A" w:rsidRPr="00265375" w:rsidRDefault="00DC633D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Управление</w:t>
            </w:r>
          </w:p>
        </w:tc>
        <w:tc>
          <w:tcPr>
            <w:tcW w:w="3152" w:type="dxa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Увеличение объема предоставляемых субсидий, повышение качества реализуемых получателями субсидий проектов</w:t>
            </w:r>
          </w:p>
        </w:tc>
      </w:tr>
      <w:tr w:rsidR="00877C55" w:rsidRPr="00265375" w:rsidTr="006C59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Внедрение дополнительных мер государственной поддержки, предусмотренных Законом Иркутской области от 9 ноября 2012 года № 123-оз «О внесении изменений в Закон Иркутской области «О государственной поддержке культуры в Иркутской области»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в течение 2013 года</w:t>
            </w:r>
          </w:p>
        </w:tc>
        <w:tc>
          <w:tcPr>
            <w:tcW w:w="1650" w:type="dxa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Министерство</w:t>
            </w:r>
          </w:p>
        </w:tc>
        <w:tc>
          <w:tcPr>
            <w:tcW w:w="3152" w:type="dxa"/>
            <w:vAlign w:val="center"/>
            <w:hideMark/>
          </w:tcPr>
          <w:p w:rsidR="00A22A2A" w:rsidRPr="00265375" w:rsidRDefault="00877C55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Выдвижение</w:t>
            </w:r>
            <w:r w:rsidR="00A22A2A" w:rsidRPr="00265375">
              <w:rPr>
                <w:rFonts w:eastAsia="Times New Roman" w:cs="Times New Roman"/>
                <w:szCs w:val="24"/>
                <w:lang w:eastAsia="ru-RU"/>
              </w:rPr>
              <w:t xml:space="preserve"> любительски</w:t>
            </w:r>
            <w:r>
              <w:rPr>
                <w:rFonts w:eastAsia="Times New Roman" w:cs="Times New Roman"/>
                <w:szCs w:val="24"/>
                <w:lang w:eastAsia="ru-RU"/>
              </w:rPr>
              <w:t>х</w:t>
            </w:r>
            <w:r w:rsidR="00A22A2A" w:rsidRPr="00265375">
              <w:rPr>
                <w:rFonts w:eastAsia="Times New Roman" w:cs="Times New Roman"/>
                <w:szCs w:val="24"/>
                <w:lang w:eastAsia="ru-RU"/>
              </w:rPr>
              <w:t xml:space="preserve"> творчески</w:t>
            </w:r>
            <w:r>
              <w:rPr>
                <w:rFonts w:eastAsia="Times New Roman" w:cs="Times New Roman"/>
                <w:szCs w:val="24"/>
                <w:lang w:eastAsia="ru-RU"/>
              </w:rPr>
              <w:t>х</w:t>
            </w:r>
            <w:r w:rsidR="00A22A2A" w:rsidRPr="00265375">
              <w:rPr>
                <w:rFonts w:eastAsia="Times New Roman" w:cs="Times New Roman"/>
                <w:szCs w:val="24"/>
                <w:lang w:eastAsia="ru-RU"/>
              </w:rPr>
              <w:t xml:space="preserve"> коллектив</w:t>
            </w:r>
            <w:r>
              <w:rPr>
                <w:rFonts w:eastAsia="Times New Roman" w:cs="Times New Roman"/>
                <w:szCs w:val="24"/>
                <w:lang w:eastAsia="ru-RU"/>
              </w:rPr>
              <w:t>ов</w:t>
            </w:r>
            <w:r w:rsidR="00A22A2A" w:rsidRPr="00265375">
              <w:rPr>
                <w:rFonts w:eastAsia="Times New Roman" w:cs="Times New Roman"/>
                <w:szCs w:val="24"/>
                <w:lang w:eastAsia="ru-RU"/>
              </w:rPr>
              <w:t>, осуществляющи</w:t>
            </w:r>
            <w:r>
              <w:rPr>
                <w:rFonts w:eastAsia="Times New Roman" w:cs="Times New Roman"/>
                <w:szCs w:val="24"/>
                <w:lang w:eastAsia="ru-RU"/>
              </w:rPr>
              <w:t>х</w:t>
            </w:r>
            <w:r w:rsidR="00A22A2A" w:rsidRPr="00265375">
              <w:rPr>
                <w:rFonts w:eastAsia="Times New Roman" w:cs="Times New Roman"/>
                <w:szCs w:val="24"/>
                <w:lang w:eastAsia="ru-RU"/>
              </w:rPr>
              <w:t xml:space="preserve"> деятельность в области культуры и искусства, при муниципальных учреждениях культуры </w:t>
            </w:r>
            <w:r w:rsidR="00FB258E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 </w:t>
            </w:r>
            <w:r w:rsidR="00A22A2A" w:rsidRPr="00265375">
              <w:rPr>
                <w:rFonts w:eastAsia="Times New Roman" w:cs="Times New Roman"/>
                <w:szCs w:val="24"/>
                <w:lang w:eastAsia="ru-RU"/>
              </w:rPr>
              <w:t>статуса (звания) «Образцовый» и «Народный»;</w:t>
            </w:r>
          </w:p>
          <w:p w:rsidR="00877C5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поощрение творческих работников, внесших творческий вклад в развитие культуры и искусства, </w:t>
            </w:r>
          </w:p>
          <w:p w:rsidR="00A22A2A" w:rsidRPr="00265375" w:rsidRDefault="00877C55" w:rsidP="00877C55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выдвижение </w:t>
            </w:r>
            <w:r w:rsidR="00A22A2A" w:rsidRPr="00265375">
              <w:rPr>
                <w:rFonts w:eastAsia="Times New Roman" w:cs="Times New Roman"/>
                <w:szCs w:val="24"/>
                <w:lang w:eastAsia="ru-RU"/>
              </w:rPr>
              <w:t>одаренны</w:t>
            </w:r>
            <w:r>
              <w:rPr>
                <w:rFonts w:eastAsia="Times New Roman" w:cs="Times New Roman"/>
                <w:szCs w:val="24"/>
                <w:lang w:eastAsia="ru-RU"/>
              </w:rPr>
              <w:t>х</w:t>
            </w:r>
            <w:r w:rsidR="00A22A2A" w:rsidRPr="00265375">
              <w:rPr>
                <w:rFonts w:eastAsia="Times New Roman" w:cs="Times New Roman"/>
                <w:szCs w:val="24"/>
                <w:lang w:eastAsia="ru-RU"/>
              </w:rPr>
              <w:t xml:space="preserve"> дет</w:t>
            </w:r>
            <w:r>
              <w:rPr>
                <w:rFonts w:eastAsia="Times New Roman" w:cs="Times New Roman"/>
                <w:szCs w:val="24"/>
                <w:lang w:eastAsia="ru-RU"/>
              </w:rPr>
              <w:t>ей</w:t>
            </w:r>
            <w:r w:rsidR="00A22A2A" w:rsidRPr="00265375">
              <w:rPr>
                <w:rFonts w:eastAsia="Times New Roman" w:cs="Times New Roman"/>
                <w:szCs w:val="24"/>
                <w:lang w:eastAsia="ru-RU"/>
              </w:rPr>
              <w:t xml:space="preserve"> и талантливой молодежи на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получение </w:t>
            </w:r>
            <w:r w:rsidR="00A22A2A" w:rsidRPr="00265375">
              <w:rPr>
                <w:rFonts w:eastAsia="Times New Roman" w:cs="Times New Roman"/>
                <w:szCs w:val="24"/>
                <w:lang w:eastAsia="ru-RU"/>
              </w:rPr>
              <w:t>именных стипендий Министерства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культуры и архивов</w:t>
            </w:r>
            <w:r w:rsidR="00A22A2A" w:rsidRPr="00265375">
              <w:rPr>
                <w:rFonts w:eastAsia="Times New Roman" w:cs="Times New Roman"/>
                <w:szCs w:val="24"/>
                <w:lang w:eastAsia="ru-RU"/>
              </w:rPr>
              <w:t>, в целях содействия в получении ими среднего и высшего профессионального образования в области культуры и искусства</w:t>
            </w:r>
          </w:p>
        </w:tc>
      </w:tr>
      <w:tr w:rsidR="00877C55" w:rsidRPr="00265375" w:rsidTr="006C59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FB258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Включение в планы работы муниципальных учреждений культуры  </w:t>
            </w:r>
            <w:r w:rsidR="00FB258E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 w:rsidR="00F16646"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 </w:t>
            </w:r>
            <w:r w:rsidRPr="00265375">
              <w:rPr>
                <w:rFonts w:eastAsia="Times New Roman" w:cs="Times New Roman"/>
                <w:szCs w:val="24"/>
                <w:lang w:eastAsia="ru-RU"/>
              </w:rPr>
              <w:t>творческих мероприятий, ориентированных на участие в них детей</w:t>
            </w:r>
          </w:p>
        </w:tc>
        <w:tc>
          <w:tcPr>
            <w:tcW w:w="0" w:type="auto"/>
            <w:vAlign w:val="center"/>
            <w:hideMark/>
          </w:tcPr>
          <w:p w:rsidR="00A22A2A" w:rsidRPr="00265375" w:rsidRDefault="00A22A2A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>в течение 2013-2018 года</w:t>
            </w:r>
          </w:p>
        </w:tc>
        <w:tc>
          <w:tcPr>
            <w:tcW w:w="1650" w:type="dxa"/>
            <w:vAlign w:val="center"/>
            <w:hideMark/>
          </w:tcPr>
          <w:p w:rsidR="00A22A2A" w:rsidRPr="00265375" w:rsidRDefault="00F16646" w:rsidP="00A22A2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Управление</w:t>
            </w:r>
          </w:p>
        </w:tc>
        <w:tc>
          <w:tcPr>
            <w:tcW w:w="3152" w:type="dxa"/>
            <w:vAlign w:val="center"/>
            <w:hideMark/>
          </w:tcPr>
          <w:p w:rsidR="00A22A2A" w:rsidRDefault="00A22A2A" w:rsidP="00FB258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65375">
              <w:rPr>
                <w:rFonts w:eastAsia="Times New Roman" w:cs="Times New Roman"/>
                <w:szCs w:val="24"/>
                <w:lang w:eastAsia="ru-RU"/>
              </w:rPr>
              <w:t xml:space="preserve">Увеличение количества детей, являющихся получателями услуг (работ) муниципальных учреждений культуры </w:t>
            </w:r>
            <w:r w:rsidR="00FB258E">
              <w:rPr>
                <w:rFonts w:eastAsia="Times New Roman" w:cs="Times New Roman"/>
                <w:szCs w:val="24"/>
                <w:lang w:eastAsia="ru-RU"/>
              </w:rPr>
              <w:t>муниципального образования</w:t>
            </w:r>
            <w:r w:rsidR="00F16646">
              <w:rPr>
                <w:rFonts w:eastAsia="Times New Roman" w:cs="Times New Roman"/>
                <w:szCs w:val="24"/>
                <w:lang w:eastAsia="ru-RU"/>
              </w:rPr>
              <w:t xml:space="preserve"> «Тулунский район»</w:t>
            </w:r>
          </w:p>
          <w:p w:rsidR="006C59FF" w:rsidRPr="006C59FF" w:rsidRDefault="006C59FF" w:rsidP="006C59F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Cs w:val="24"/>
              </w:rPr>
              <w:t>предоставление о</w:t>
            </w:r>
            <w:r w:rsidRPr="006C59FF">
              <w:rPr>
                <w:szCs w:val="24"/>
              </w:rPr>
              <w:t xml:space="preserve">даренным детям и талантливой молодежи </w:t>
            </w:r>
            <w:r>
              <w:rPr>
                <w:szCs w:val="24"/>
              </w:rPr>
              <w:t xml:space="preserve">различных форм поощрения со стороны органов местного самоуправления (благодарности мэра, представительного органа </w:t>
            </w:r>
            <w:r>
              <w:rPr>
                <w:szCs w:val="24"/>
              </w:rPr>
              <w:lastRenderedPageBreak/>
              <w:t>власти, ценные призы, стипендии, премии).</w:t>
            </w:r>
          </w:p>
        </w:tc>
      </w:tr>
    </w:tbl>
    <w:p w:rsidR="00726E0F" w:rsidRPr="00265375" w:rsidRDefault="00726E0F">
      <w:pPr>
        <w:rPr>
          <w:rFonts w:cs="Times New Roman"/>
          <w:szCs w:val="24"/>
        </w:rPr>
      </w:pPr>
    </w:p>
    <w:sectPr w:rsidR="00726E0F" w:rsidRPr="00265375" w:rsidSect="008C1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F8C"/>
    <w:rsid w:val="00003E96"/>
    <w:rsid w:val="000061F7"/>
    <w:rsid w:val="00006E25"/>
    <w:rsid w:val="00007173"/>
    <w:rsid w:val="0001005B"/>
    <w:rsid w:val="00010965"/>
    <w:rsid w:val="00014625"/>
    <w:rsid w:val="0001612F"/>
    <w:rsid w:val="0001621D"/>
    <w:rsid w:val="000165B1"/>
    <w:rsid w:val="0001682A"/>
    <w:rsid w:val="00016C3E"/>
    <w:rsid w:val="000178C4"/>
    <w:rsid w:val="00020623"/>
    <w:rsid w:val="00021B56"/>
    <w:rsid w:val="00022669"/>
    <w:rsid w:val="00022F8E"/>
    <w:rsid w:val="000239B2"/>
    <w:rsid w:val="00025D7D"/>
    <w:rsid w:val="00026B84"/>
    <w:rsid w:val="000279F7"/>
    <w:rsid w:val="00031191"/>
    <w:rsid w:val="000317C2"/>
    <w:rsid w:val="000319C2"/>
    <w:rsid w:val="000332EC"/>
    <w:rsid w:val="000333DE"/>
    <w:rsid w:val="00033FF0"/>
    <w:rsid w:val="00035524"/>
    <w:rsid w:val="00036277"/>
    <w:rsid w:val="0003679E"/>
    <w:rsid w:val="00037091"/>
    <w:rsid w:val="00037FF4"/>
    <w:rsid w:val="00040CC5"/>
    <w:rsid w:val="0004147C"/>
    <w:rsid w:val="0004151D"/>
    <w:rsid w:val="00041638"/>
    <w:rsid w:val="00041E9E"/>
    <w:rsid w:val="00043A5E"/>
    <w:rsid w:val="00045766"/>
    <w:rsid w:val="0004584E"/>
    <w:rsid w:val="00047509"/>
    <w:rsid w:val="00047B18"/>
    <w:rsid w:val="000501D3"/>
    <w:rsid w:val="00050244"/>
    <w:rsid w:val="00052CA1"/>
    <w:rsid w:val="00053280"/>
    <w:rsid w:val="0005693D"/>
    <w:rsid w:val="000605C3"/>
    <w:rsid w:val="000624CF"/>
    <w:rsid w:val="0006302F"/>
    <w:rsid w:val="00063706"/>
    <w:rsid w:val="00064730"/>
    <w:rsid w:val="00064D49"/>
    <w:rsid w:val="00065D09"/>
    <w:rsid w:val="00066032"/>
    <w:rsid w:val="000660F9"/>
    <w:rsid w:val="00067883"/>
    <w:rsid w:val="0007027A"/>
    <w:rsid w:val="00070C30"/>
    <w:rsid w:val="00071514"/>
    <w:rsid w:val="0007185B"/>
    <w:rsid w:val="00072D96"/>
    <w:rsid w:val="00073B9A"/>
    <w:rsid w:val="0007431E"/>
    <w:rsid w:val="00074E65"/>
    <w:rsid w:val="000761D4"/>
    <w:rsid w:val="000769EF"/>
    <w:rsid w:val="00076E4E"/>
    <w:rsid w:val="00077E49"/>
    <w:rsid w:val="0008350E"/>
    <w:rsid w:val="00083828"/>
    <w:rsid w:val="0008619A"/>
    <w:rsid w:val="00087C64"/>
    <w:rsid w:val="000920E2"/>
    <w:rsid w:val="00094DE5"/>
    <w:rsid w:val="00094F5A"/>
    <w:rsid w:val="00095DB3"/>
    <w:rsid w:val="00095ED8"/>
    <w:rsid w:val="00096A9F"/>
    <w:rsid w:val="000A011E"/>
    <w:rsid w:val="000A10A3"/>
    <w:rsid w:val="000A1124"/>
    <w:rsid w:val="000A15DC"/>
    <w:rsid w:val="000A259B"/>
    <w:rsid w:val="000A372B"/>
    <w:rsid w:val="000A3EF2"/>
    <w:rsid w:val="000A52DB"/>
    <w:rsid w:val="000A58F0"/>
    <w:rsid w:val="000A5E6F"/>
    <w:rsid w:val="000A67C8"/>
    <w:rsid w:val="000A7B66"/>
    <w:rsid w:val="000A7C7C"/>
    <w:rsid w:val="000B0520"/>
    <w:rsid w:val="000B1347"/>
    <w:rsid w:val="000B1690"/>
    <w:rsid w:val="000B1A01"/>
    <w:rsid w:val="000B1A50"/>
    <w:rsid w:val="000B2ABF"/>
    <w:rsid w:val="000B343F"/>
    <w:rsid w:val="000B35F6"/>
    <w:rsid w:val="000B371D"/>
    <w:rsid w:val="000B4385"/>
    <w:rsid w:val="000B548D"/>
    <w:rsid w:val="000C04E6"/>
    <w:rsid w:val="000C0AE9"/>
    <w:rsid w:val="000C2879"/>
    <w:rsid w:val="000C2B24"/>
    <w:rsid w:val="000C31BD"/>
    <w:rsid w:val="000C3DDC"/>
    <w:rsid w:val="000C4161"/>
    <w:rsid w:val="000C4CA7"/>
    <w:rsid w:val="000C4CF9"/>
    <w:rsid w:val="000C6138"/>
    <w:rsid w:val="000C66DB"/>
    <w:rsid w:val="000C6921"/>
    <w:rsid w:val="000C7CED"/>
    <w:rsid w:val="000D1A1D"/>
    <w:rsid w:val="000D2405"/>
    <w:rsid w:val="000D25A7"/>
    <w:rsid w:val="000D28D8"/>
    <w:rsid w:val="000D3116"/>
    <w:rsid w:val="000D4EE2"/>
    <w:rsid w:val="000D58E4"/>
    <w:rsid w:val="000D5D9E"/>
    <w:rsid w:val="000D72D9"/>
    <w:rsid w:val="000D761B"/>
    <w:rsid w:val="000E03BE"/>
    <w:rsid w:val="000E0D37"/>
    <w:rsid w:val="000E270E"/>
    <w:rsid w:val="000E42E1"/>
    <w:rsid w:val="000E53E6"/>
    <w:rsid w:val="000E5642"/>
    <w:rsid w:val="000F22CF"/>
    <w:rsid w:val="000F2AFD"/>
    <w:rsid w:val="000F3AF0"/>
    <w:rsid w:val="000F406F"/>
    <w:rsid w:val="000F4D57"/>
    <w:rsid w:val="000F5DCF"/>
    <w:rsid w:val="000F6D70"/>
    <w:rsid w:val="000F7B4D"/>
    <w:rsid w:val="000F7B77"/>
    <w:rsid w:val="000F7D49"/>
    <w:rsid w:val="000F7DFB"/>
    <w:rsid w:val="001007F8"/>
    <w:rsid w:val="0010269F"/>
    <w:rsid w:val="00102815"/>
    <w:rsid w:val="00105341"/>
    <w:rsid w:val="0010629C"/>
    <w:rsid w:val="00107692"/>
    <w:rsid w:val="00107F86"/>
    <w:rsid w:val="00111436"/>
    <w:rsid w:val="001115AC"/>
    <w:rsid w:val="00111D03"/>
    <w:rsid w:val="0011287C"/>
    <w:rsid w:val="00112C51"/>
    <w:rsid w:val="00113B1C"/>
    <w:rsid w:val="0011716D"/>
    <w:rsid w:val="00117AFE"/>
    <w:rsid w:val="00120B1E"/>
    <w:rsid w:val="00120B46"/>
    <w:rsid w:val="001220C6"/>
    <w:rsid w:val="0012223E"/>
    <w:rsid w:val="00122DDB"/>
    <w:rsid w:val="001244AD"/>
    <w:rsid w:val="00125160"/>
    <w:rsid w:val="0012524E"/>
    <w:rsid w:val="00125775"/>
    <w:rsid w:val="00125FE0"/>
    <w:rsid w:val="00126855"/>
    <w:rsid w:val="00126B65"/>
    <w:rsid w:val="00127A63"/>
    <w:rsid w:val="001304CD"/>
    <w:rsid w:val="0013208A"/>
    <w:rsid w:val="0013246C"/>
    <w:rsid w:val="00132500"/>
    <w:rsid w:val="00132938"/>
    <w:rsid w:val="0013374D"/>
    <w:rsid w:val="00133F1D"/>
    <w:rsid w:val="0013427C"/>
    <w:rsid w:val="001368DD"/>
    <w:rsid w:val="00136E59"/>
    <w:rsid w:val="00137098"/>
    <w:rsid w:val="00140017"/>
    <w:rsid w:val="0014179B"/>
    <w:rsid w:val="0014193A"/>
    <w:rsid w:val="001421F1"/>
    <w:rsid w:val="00142541"/>
    <w:rsid w:val="00142567"/>
    <w:rsid w:val="0014276D"/>
    <w:rsid w:val="00143D20"/>
    <w:rsid w:val="00143FC1"/>
    <w:rsid w:val="00145143"/>
    <w:rsid w:val="00146DD3"/>
    <w:rsid w:val="001474D0"/>
    <w:rsid w:val="001479C4"/>
    <w:rsid w:val="00147F09"/>
    <w:rsid w:val="00147F62"/>
    <w:rsid w:val="0015076B"/>
    <w:rsid w:val="00150F2E"/>
    <w:rsid w:val="001512B2"/>
    <w:rsid w:val="00151CD8"/>
    <w:rsid w:val="0015245E"/>
    <w:rsid w:val="001563B6"/>
    <w:rsid w:val="00157A8D"/>
    <w:rsid w:val="00160099"/>
    <w:rsid w:val="00160F47"/>
    <w:rsid w:val="00161976"/>
    <w:rsid w:val="00162187"/>
    <w:rsid w:val="00162B07"/>
    <w:rsid w:val="00163399"/>
    <w:rsid w:val="0016385D"/>
    <w:rsid w:val="001640C2"/>
    <w:rsid w:val="00164E1F"/>
    <w:rsid w:val="00165483"/>
    <w:rsid w:val="00165759"/>
    <w:rsid w:val="00167267"/>
    <w:rsid w:val="00167664"/>
    <w:rsid w:val="00170EE7"/>
    <w:rsid w:val="00172AFC"/>
    <w:rsid w:val="00172B51"/>
    <w:rsid w:val="00172D1A"/>
    <w:rsid w:val="00173E99"/>
    <w:rsid w:val="00174219"/>
    <w:rsid w:val="00174EB7"/>
    <w:rsid w:val="0017603D"/>
    <w:rsid w:val="0017637C"/>
    <w:rsid w:val="00176572"/>
    <w:rsid w:val="00176D80"/>
    <w:rsid w:val="00180507"/>
    <w:rsid w:val="00180C18"/>
    <w:rsid w:val="00181457"/>
    <w:rsid w:val="00181F79"/>
    <w:rsid w:val="00182912"/>
    <w:rsid w:val="00183AEA"/>
    <w:rsid w:val="001843D6"/>
    <w:rsid w:val="0018592D"/>
    <w:rsid w:val="0018600D"/>
    <w:rsid w:val="001874DB"/>
    <w:rsid w:val="00187693"/>
    <w:rsid w:val="001919E7"/>
    <w:rsid w:val="00192A5C"/>
    <w:rsid w:val="00192E55"/>
    <w:rsid w:val="00195D05"/>
    <w:rsid w:val="001A0082"/>
    <w:rsid w:val="001A0DAE"/>
    <w:rsid w:val="001A1026"/>
    <w:rsid w:val="001A12ED"/>
    <w:rsid w:val="001A2686"/>
    <w:rsid w:val="001A2AF2"/>
    <w:rsid w:val="001A3361"/>
    <w:rsid w:val="001A3EBF"/>
    <w:rsid w:val="001A464B"/>
    <w:rsid w:val="001A5554"/>
    <w:rsid w:val="001A67BE"/>
    <w:rsid w:val="001A73A2"/>
    <w:rsid w:val="001A7F37"/>
    <w:rsid w:val="001B0852"/>
    <w:rsid w:val="001B1975"/>
    <w:rsid w:val="001B2A19"/>
    <w:rsid w:val="001B3D79"/>
    <w:rsid w:val="001B3F4D"/>
    <w:rsid w:val="001B4069"/>
    <w:rsid w:val="001B463D"/>
    <w:rsid w:val="001B467D"/>
    <w:rsid w:val="001B4AC4"/>
    <w:rsid w:val="001B4AED"/>
    <w:rsid w:val="001B7115"/>
    <w:rsid w:val="001B760B"/>
    <w:rsid w:val="001C18E3"/>
    <w:rsid w:val="001C21CF"/>
    <w:rsid w:val="001C2333"/>
    <w:rsid w:val="001C40DB"/>
    <w:rsid w:val="001C4E79"/>
    <w:rsid w:val="001C5156"/>
    <w:rsid w:val="001C7350"/>
    <w:rsid w:val="001C7B99"/>
    <w:rsid w:val="001D1691"/>
    <w:rsid w:val="001D417E"/>
    <w:rsid w:val="001D4295"/>
    <w:rsid w:val="001D52E1"/>
    <w:rsid w:val="001D5568"/>
    <w:rsid w:val="001D598E"/>
    <w:rsid w:val="001D72E0"/>
    <w:rsid w:val="001E0DED"/>
    <w:rsid w:val="001E168F"/>
    <w:rsid w:val="001E1D3A"/>
    <w:rsid w:val="001E2CE9"/>
    <w:rsid w:val="001E3420"/>
    <w:rsid w:val="001E36A7"/>
    <w:rsid w:val="001E4C18"/>
    <w:rsid w:val="001E6E19"/>
    <w:rsid w:val="001E72B4"/>
    <w:rsid w:val="001E7F6B"/>
    <w:rsid w:val="001F0E8F"/>
    <w:rsid w:val="001F0EF2"/>
    <w:rsid w:val="001F1A20"/>
    <w:rsid w:val="001F31D7"/>
    <w:rsid w:val="001F39BC"/>
    <w:rsid w:val="001F3C1E"/>
    <w:rsid w:val="001F3CB8"/>
    <w:rsid w:val="001F444B"/>
    <w:rsid w:val="001F482B"/>
    <w:rsid w:val="001F5457"/>
    <w:rsid w:val="001F65BC"/>
    <w:rsid w:val="001F6717"/>
    <w:rsid w:val="002000D5"/>
    <w:rsid w:val="0020148B"/>
    <w:rsid w:val="00201742"/>
    <w:rsid w:val="00202CE0"/>
    <w:rsid w:val="00203CA8"/>
    <w:rsid w:val="0020415F"/>
    <w:rsid w:val="00204660"/>
    <w:rsid w:val="002049DC"/>
    <w:rsid w:val="002059A9"/>
    <w:rsid w:val="0020606F"/>
    <w:rsid w:val="002075DF"/>
    <w:rsid w:val="0020779A"/>
    <w:rsid w:val="002102DA"/>
    <w:rsid w:val="00210FB5"/>
    <w:rsid w:val="00211644"/>
    <w:rsid w:val="002161CC"/>
    <w:rsid w:val="00216A88"/>
    <w:rsid w:val="00216E05"/>
    <w:rsid w:val="00220B54"/>
    <w:rsid w:val="00220BCF"/>
    <w:rsid w:val="00222F3B"/>
    <w:rsid w:val="00222FF6"/>
    <w:rsid w:val="002239FB"/>
    <w:rsid w:val="00223F0D"/>
    <w:rsid w:val="0022411C"/>
    <w:rsid w:val="002242B6"/>
    <w:rsid w:val="00224344"/>
    <w:rsid w:val="00224863"/>
    <w:rsid w:val="00225499"/>
    <w:rsid w:val="00225E0C"/>
    <w:rsid w:val="002302C0"/>
    <w:rsid w:val="0023097A"/>
    <w:rsid w:val="0023164C"/>
    <w:rsid w:val="00236498"/>
    <w:rsid w:val="00241A6A"/>
    <w:rsid w:val="00241D1F"/>
    <w:rsid w:val="00242224"/>
    <w:rsid w:val="00244D6F"/>
    <w:rsid w:val="00245092"/>
    <w:rsid w:val="00245E2B"/>
    <w:rsid w:val="00250235"/>
    <w:rsid w:val="002529BF"/>
    <w:rsid w:val="00252D9F"/>
    <w:rsid w:val="00253103"/>
    <w:rsid w:val="00255C02"/>
    <w:rsid w:val="00256DC4"/>
    <w:rsid w:val="002579D3"/>
    <w:rsid w:val="00257AF5"/>
    <w:rsid w:val="00257D47"/>
    <w:rsid w:val="00261F2B"/>
    <w:rsid w:val="00262725"/>
    <w:rsid w:val="00262DE4"/>
    <w:rsid w:val="00263A0F"/>
    <w:rsid w:val="00263D7C"/>
    <w:rsid w:val="0026423A"/>
    <w:rsid w:val="00264D55"/>
    <w:rsid w:val="00265375"/>
    <w:rsid w:val="00265572"/>
    <w:rsid w:val="00267697"/>
    <w:rsid w:val="00270E89"/>
    <w:rsid w:val="0027106A"/>
    <w:rsid w:val="002717C7"/>
    <w:rsid w:val="002742F7"/>
    <w:rsid w:val="0027456D"/>
    <w:rsid w:val="00275491"/>
    <w:rsid w:val="00275C0E"/>
    <w:rsid w:val="0027633A"/>
    <w:rsid w:val="0027639A"/>
    <w:rsid w:val="00276B4F"/>
    <w:rsid w:val="002777BF"/>
    <w:rsid w:val="00277C55"/>
    <w:rsid w:val="00277CAD"/>
    <w:rsid w:val="00277F44"/>
    <w:rsid w:val="00280931"/>
    <w:rsid w:val="00280E8C"/>
    <w:rsid w:val="002810C2"/>
    <w:rsid w:val="002817DD"/>
    <w:rsid w:val="0028192B"/>
    <w:rsid w:val="0028209B"/>
    <w:rsid w:val="0028262B"/>
    <w:rsid w:val="002832D0"/>
    <w:rsid w:val="00283504"/>
    <w:rsid w:val="00283CDD"/>
    <w:rsid w:val="002845D0"/>
    <w:rsid w:val="00285CF2"/>
    <w:rsid w:val="0028733B"/>
    <w:rsid w:val="00287AC3"/>
    <w:rsid w:val="002907D1"/>
    <w:rsid w:val="00290997"/>
    <w:rsid w:val="00290B62"/>
    <w:rsid w:val="00291707"/>
    <w:rsid w:val="002924FE"/>
    <w:rsid w:val="0029383C"/>
    <w:rsid w:val="00293E23"/>
    <w:rsid w:val="002943A5"/>
    <w:rsid w:val="002945E9"/>
    <w:rsid w:val="002949C9"/>
    <w:rsid w:val="00297540"/>
    <w:rsid w:val="00297F92"/>
    <w:rsid w:val="00297FDB"/>
    <w:rsid w:val="002A02E3"/>
    <w:rsid w:val="002A173D"/>
    <w:rsid w:val="002A1F92"/>
    <w:rsid w:val="002A2621"/>
    <w:rsid w:val="002A3152"/>
    <w:rsid w:val="002A3AC4"/>
    <w:rsid w:val="002A6243"/>
    <w:rsid w:val="002A7D68"/>
    <w:rsid w:val="002B34AA"/>
    <w:rsid w:val="002B3B9B"/>
    <w:rsid w:val="002B4C3B"/>
    <w:rsid w:val="002B4C8F"/>
    <w:rsid w:val="002B73D8"/>
    <w:rsid w:val="002C057F"/>
    <w:rsid w:val="002C22E8"/>
    <w:rsid w:val="002C23CE"/>
    <w:rsid w:val="002C303D"/>
    <w:rsid w:val="002C37DB"/>
    <w:rsid w:val="002C4E67"/>
    <w:rsid w:val="002C595A"/>
    <w:rsid w:val="002D090D"/>
    <w:rsid w:val="002D16DC"/>
    <w:rsid w:val="002D3A5B"/>
    <w:rsid w:val="002D3BCB"/>
    <w:rsid w:val="002D3C5E"/>
    <w:rsid w:val="002D4173"/>
    <w:rsid w:val="002D4C87"/>
    <w:rsid w:val="002D51CA"/>
    <w:rsid w:val="002D7469"/>
    <w:rsid w:val="002E06FD"/>
    <w:rsid w:val="002E071E"/>
    <w:rsid w:val="002E0B6B"/>
    <w:rsid w:val="002E0F09"/>
    <w:rsid w:val="002E0FA1"/>
    <w:rsid w:val="002E1876"/>
    <w:rsid w:val="002E1F0D"/>
    <w:rsid w:val="002E214E"/>
    <w:rsid w:val="002E4743"/>
    <w:rsid w:val="002E4FFD"/>
    <w:rsid w:val="002E5B22"/>
    <w:rsid w:val="002E5E3F"/>
    <w:rsid w:val="002E5F48"/>
    <w:rsid w:val="002E6A54"/>
    <w:rsid w:val="002E7543"/>
    <w:rsid w:val="002F10DA"/>
    <w:rsid w:val="002F12DC"/>
    <w:rsid w:val="002F1B1A"/>
    <w:rsid w:val="002F3667"/>
    <w:rsid w:val="002F629C"/>
    <w:rsid w:val="002F6435"/>
    <w:rsid w:val="0030032E"/>
    <w:rsid w:val="0030142B"/>
    <w:rsid w:val="00302315"/>
    <w:rsid w:val="00302DB7"/>
    <w:rsid w:val="00303ECF"/>
    <w:rsid w:val="00304480"/>
    <w:rsid w:val="00305002"/>
    <w:rsid w:val="0031041C"/>
    <w:rsid w:val="00310CF2"/>
    <w:rsid w:val="003112A3"/>
    <w:rsid w:val="00311622"/>
    <w:rsid w:val="00311F53"/>
    <w:rsid w:val="00313676"/>
    <w:rsid w:val="00315197"/>
    <w:rsid w:val="00315844"/>
    <w:rsid w:val="00315CFC"/>
    <w:rsid w:val="0031625B"/>
    <w:rsid w:val="0031628F"/>
    <w:rsid w:val="00316C58"/>
    <w:rsid w:val="00316FEE"/>
    <w:rsid w:val="003172F8"/>
    <w:rsid w:val="003175B8"/>
    <w:rsid w:val="00323127"/>
    <w:rsid w:val="003231B3"/>
    <w:rsid w:val="00323655"/>
    <w:rsid w:val="003243D0"/>
    <w:rsid w:val="00324423"/>
    <w:rsid w:val="00324829"/>
    <w:rsid w:val="00325442"/>
    <w:rsid w:val="00325B1E"/>
    <w:rsid w:val="003268F5"/>
    <w:rsid w:val="0032758F"/>
    <w:rsid w:val="00327EBF"/>
    <w:rsid w:val="0033046E"/>
    <w:rsid w:val="0033092F"/>
    <w:rsid w:val="00330BB8"/>
    <w:rsid w:val="00331E79"/>
    <w:rsid w:val="00332319"/>
    <w:rsid w:val="00332C1C"/>
    <w:rsid w:val="00333906"/>
    <w:rsid w:val="00333A7E"/>
    <w:rsid w:val="00333ADC"/>
    <w:rsid w:val="00336294"/>
    <w:rsid w:val="00340AFF"/>
    <w:rsid w:val="00341B9F"/>
    <w:rsid w:val="00342E02"/>
    <w:rsid w:val="00343C7B"/>
    <w:rsid w:val="00344120"/>
    <w:rsid w:val="00344C95"/>
    <w:rsid w:val="00345A55"/>
    <w:rsid w:val="00350C6F"/>
    <w:rsid w:val="00351167"/>
    <w:rsid w:val="00351479"/>
    <w:rsid w:val="003524CD"/>
    <w:rsid w:val="00353196"/>
    <w:rsid w:val="003539EE"/>
    <w:rsid w:val="00353D31"/>
    <w:rsid w:val="003551DB"/>
    <w:rsid w:val="0035531F"/>
    <w:rsid w:val="00355728"/>
    <w:rsid w:val="00356375"/>
    <w:rsid w:val="00357241"/>
    <w:rsid w:val="0035766C"/>
    <w:rsid w:val="00360C84"/>
    <w:rsid w:val="00360C93"/>
    <w:rsid w:val="00360CEF"/>
    <w:rsid w:val="003619AA"/>
    <w:rsid w:val="00361C52"/>
    <w:rsid w:val="0036286F"/>
    <w:rsid w:val="00365463"/>
    <w:rsid w:val="00365DDE"/>
    <w:rsid w:val="003661BE"/>
    <w:rsid w:val="003662C9"/>
    <w:rsid w:val="00366B21"/>
    <w:rsid w:val="00367342"/>
    <w:rsid w:val="00367C36"/>
    <w:rsid w:val="0037097F"/>
    <w:rsid w:val="00371A18"/>
    <w:rsid w:val="00372A75"/>
    <w:rsid w:val="00373004"/>
    <w:rsid w:val="00375616"/>
    <w:rsid w:val="00375706"/>
    <w:rsid w:val="003765BD"/>
    <w:rsid w:val="00376D71"/>
    <w:rsid w:val="003831D5"/>
    <w:rsid w:val="003834DA"/>
    <w:rsid w:val="003847A6"/>
    <w:rsid w:val="00384A1C"/>
    <w:rsid w:val="00384A52"/>
    <w:rsid w:val="00384ED0"/>
    <w:rsid w:val="00385D5F"/>
    <w:rsid w:val="0038606C"/>
    <w:rsid w:val="00387035"/>
    <w:rsid w:val="00387071"/>
    <w:rsid w:val="0038730C"/>
    <w:rsid w:val="003900DD"/>
    <w:rsid w:val="00390189"/>
    <w:rsid w:val="00390308"/>
    <w:rsid w:val="003918BE"/>
    <w:rsid w:val="003922D6"/>
    <w:rsid w:val="00393637"/>
    <w:rsid w:val="00393A1F"/>
    <w:rsid w:val="003941FF"/>
    <w:rsid w:val="00395730"/>
    <w:rsid w:val="00395EC9"/>
    <w:rsid w:val="0039614E"/>
    <w:rsid w:val="003977F2"/>
    <w:rsid w:val="00397EF3"/>
    <w:rsid w:val="003A00DB"/>
    <w:rsid w:val="003A18BE"/>
    <w:rsid w:val="003A20BF"/>
    <w:rsid w:val="003A22FD"/>
    <w:rsid w:val="003A26B3"/>
    <w:rsid w:val="003A3446"/>
    <w:rsid w:val="003A49A6"/>
    <w:rsid w:val="003A6CF4"/>
    <w:rsid w:val="003A7ECA"/>
    <w:rsid w:val="003B358B"/>
    <w:rsid w:val="003B3B8D"/>
    <w:rsid w:val="003B50D1"/>
    <w:rsid w:val="003B6292"/>
    <w:rsid w:val="003C0294"/>
    <w:rsid w:val="003C0E1F"/>
    <w:rsid w:val="003C27B6"/>
    <w:rsid w:val="003C3820"/>
    <w:rsid w:val="003C4897"/>
    <w:rsid w:val="003C4B48"/>
    <w:rsid w:val="003C4C74"/>
    <w:rsid w:val="003C548B"/>
    <w:rsid w:val="003C5663"/>
    <w:rsid w:val="003C5803"/>
    <w:rsid w:val="003C6049"/>
    <w:rsid w:val="003C6445"/>
    <w:rsid w:val="003C74D1"/>
    <w:rsid w:val="003C7B45"/>
    <w:rsid w:val="003C7EEA"/>
    <w:rsid w:val="003D1720"/>
    <w:rsid w:val="003D2813"/>
    <w:rsid w:val="003D513F"/>
    <w:rsid w:val="003D5190"/>
    <w:rsid w:val="003D51E4"/>
    <w:rsid w:val="003D566E"/>
    <w:rsid w:val="003D5A2F"/>
    <w:rsid w:val="003D614C"/>
    <w:rsid w:val="003D78E6"/>
    <w:rsid w:val="003E0CD7"/>
    <w:rsid w:val="003E0DBC"/>
    <w:rsid w:val="003E10DA"/>
    <w:rsid w:val="003E21EA"/>
    <w:rsid w:val="003E29DF"/>
    <w:rsid w:val="003E344A"/>
    <w:rsid w:val="003E4BC2"/>
    <w:rsid w:val="003E5280"/>
    <w:rsid w:val="003E5A02"/>
    <w:rsid w:val="003E5D24"/>
    <w:rsid w:val="003E6769"/>
    <w:rsid w:val="003E6794"/>
    <w:rsid w:val="003E680A"/>
    <w:rsid w:val="003E6FE0"/>
    <w:rsid w:val="003E7A1D"/>
    <w:rsid w:val="003F03ED"/>
    <w:rsid w:val="003F07BE"/>
    <w:rsid w:val="003F0DB3"/>
    <w:rsid w:val="003F0DDD"/>
    <w:rsid w:val="003F2C0D"/>
    <w:rsid w:val="003F358C"/>
    <w:rsid w:val="003F397E"/>
    <w:rsid w:val="003F3A8E"/>
    <w:rsid w:val="003F49D5"/>
    <w:rsid w:val="003F622D"/>
    <w:rsid w:val="003F6247"/>
    <w:rsid w:val="003F7288"/>
    <w:rsid w:val="00401CAA"/>
    <w:rsid w:val="004023A9"/>
    <w:rsid w:val="00402B03"/>
    <w:rsid w:val="00403011"/>
    <w:rsid w:val="00403334"/>
    <w:rsid w:val="00405A0F"/>
    <w:rsid w:val="00405B1D"/>
    <w:rsid w:val="0040616E"/>
    <w:rsid w:val="004061F6"/>
    <w:rsid w:val="00406798"/>
    <w:rsid w:val="00407BF3"/>
    <w:rsid w:val="00410472"/>
    <w:rsid w:val="0041056C"/>
    <w:rsid w:val="004109BD"/>
    <w:rsid w:val="0041139D"/>
    <w:rsid w:val="00412873"/>
    <w:rsid w:val="00412975"/>
    <w:rsid w:val="00412EF4"/>
    <w:rsid w:val="00413FA4"/>
    <w:rsid w:val="004148DE"/>
    <w:rsid w:val="004150A2"/>
    <w:rsid w:val="004151AC"/>
    <w:rsid w:val="00415B4B"/>
    <w:rsid w:val="00416B66"/>
    <w:rsid w:val="00416E43"/>
    <w:rsid w:val="0042026C"/>
    <w:rsid w:val="00420777"/>
    <w:rsid w:val="00420908"/>
    <w:rsid w:val="00420CB8"/>
    <w:rsid w:val="004217E4"/>
    <w:rsid w:val="00423689"/>
    <w:rsid w:val="00423975"/>
    <w:rsid w:val="00423B36"/>
    <w:rsid w:val="004249EC"/>
    <w:rsid w:val="00424D9A"/>
    <w:rsid w:val="00426557"/>
    <w:rsid w:val="00427E32"/>
    <w:rsid w:val="00430636"/>
    <w:rsid w:val="00430775"/>
    <w:rsid w:val="00430AD9"/>
    <w:rsid w:val="00430E70"/>
    <w:rsid w:val="00433636"/>
    <w:rsid w:val="0043385C"/>
    <w:rsid w:val="00433B97"/>
    <w:rsid w:val="00435FFA"/>
    <w:rsid w:val="00436942"/>
    <w:rsid w:val="00436AA8"/>
    <w:rsid w:val="00442427"/>
    <w:rsid w:val="00442ED4"/>
    <w:rsid w:val="00442F9E"/>
    <w:rsid w:val="00443AD1"/>
    <w:rsid w:val="00443F60"/>
    <w:rsid w:val="00444D15"/>
    <w:rsid w:val="00445BC5"/>
    <w:rsid w:val="00450297"/>
    <w:rsid w:val="004502AA"/>
    <w:rsid w:val="004509B3"/>
    <w:rsid w:val="00451228"/>
    <w:rsid w:val="004517B6"/>
    <w:rsid w:val="00451DCF"/>
    <w:rsid w:val="00452662"/>
    <w:rsid w:val="00452BB3"/>
    <w:rsid w:val="00453E92"/>
    <w:rsid w:val="00454702"/>
    <w:rsid w:val="004559B6"/>
    <w:rsid w:val="00455D68"/>
    <w:rsid w:val="00456C28"/>
    <w:rsid w:val="00457F7D"/>
    <w:rsid w:val="00460B13"/>
    <w:rsid w:val="00460D06"/>
    <w:rsid w:val="00461765"/>
    <w:rsid w:val="00462448"/>
    <w:rsid w:val="00463A1A"/>
    <w:rsid w:val="00464648"/>
    <w:rsid w:val="004657C5"/>
    <w:rsid w:val="00465C34"/>
    <w:rsid w:val="0046611A"/>
    <w:rsid w:val="00466BE5"/>
    <w:rsid w:val="00467200"/>
    <w:rsid w:val="00470B5B"/>
    <w:rsid w:val="00470CDC"/>
    <w:rsid w:val="004719F4"/>
    <w:rsid w:val="0047252A"/>
    <w:rsid w:val="00473591"/>
    <w:rsid w:val="00473A05"/>
    <w:rsid w:val="00473B10"/>
    <w:rsid w:val="00477231"/>
    <w:rsid w:val="00477A0F"/>
    <w:rsid w:val="004801FB"/>
    <w:rsid w:val="004805DA"/>
    <w:rsid w:val="00480DB1"/>
    <w:rsid w:val="00480E4D"/>
    <w:rsid w:val="0048142E"/>
    <w:rsid w:val="00484600"/>
    <w:rsid w:val="00484E6D"/>
    <w:rsid w:val="00485186"/>
    <w:rsid w:val="0048541F"/>
    <w:rsid w:val="00485481"/>
    <w:rsid w:val="00486F76"/>
    <w:rsid w:val="00487371"/>
    <w:rsid w:val="004903F3"/>
    <w:rsid w:val="00490C63"/>
    <w:rsid w:val="0049114E"/>
    <w:rsid w:val="00491319"/>
    <w:rsid w:val="004929DA"/>
    <w:rsid w:val="004929F7"/>
    <w:rsid w:val="00493488"/>
    <w:rsid w:val="00493D20"/>
    <w:rsid w:val="00494584"/>
    <w:rsid w:val="00494A40"/>
    <w:rsid w:val="004956FB"/>
    <w:rsid w:val="00496D33"/>
    <w:rsid w:val="0049755B"/>
    <w:rsid w:val="004A0050"/>
    <w:rsid w:val="004A0B27"/>
    <w:rsid w:val="004A21E3"/>
    <w:rsid w:val="004A29B3"/>
    <w:rsid w:val="004A3355"/>
    <w:rsid w:val="004A40F6"/>
    <w:rsid w:val="004A4A54"/>
    <w:rsid w:val="004A5980"/>
    <w:rsid w:val="004A5AB2"/>
    <w:rsid w:val="004A6951"/>
    <w:rsid w:val="004A6ABE"/>
    <w:rsid w:val="004A79F0"/>
    <w:rsid w:val="004A7AC0"/>
    <w:rsid w:val="004A7DE1"/>
    <w:rsid w:val="004B2D3E"/>
    <w:rsid w:val="004B2D56"/>
    <w:rsid w:val="004B3DEC"/>
    <w:rsid w:val="004B3FFE"/>
    <w:rsid w:val="004B6524"/>
    <w:rsid w:val="004B66A8"/>
    <w:rsid w:val="004B682C"/>
    <w:rsid w:val="004B71A9"/>
    <w:rsid w:val="004B72B2"/>
    <w:rsid w:val="004B79BF"/>
    <w:rsid w:val="004C06E2"/>
    <w:rsid w:val="004C09D4"/>
    <w:rsid w:val="004C1731"/>
    <w:rsid w:val="004C1A42"/>
    <w:rsid w:val="004C1C83"/>
    <w:rsid w:val="004C2C0F"/>
    <w:rsid w:val="004C4892"/>
    <w:rsid w:val="004C5271"/>
    <w:rsid w:val="004C6738"/>
    <w:rsid w:val="004C6923"/>
    <w:rsid w:val="004C6F1A"/>
    <w:rsid w:val="004C7571"/>
    <w:rsid w:val="004C77AF"/>
    <w:rsid w:val="004C7B6D"/>
    <w:rsid w:val="004C7DE0"/>
    <w:rsid w:val="004D1402"/>
    <w:rsid w:val="004D2A0B"/>
    <w:rsid w:val="004D3B4D"/>
    <w:rsid w:val="004D5B22"/>
    <w:rsid w:val="004D662D"/>
    <w:rsid w:val="004D6BA1"/>
    <w:rsid w:val="004D755D"/>
    <w:rsid w:val="004E0F08"/>
    <w:rsid w:val="004E18F1"/>
    <w:rsid w:val="004E4206"/>
    <w:rsid w:val="004E6980"/>
    <w:rsid w:val="004E69AD"/>
    <w:rsid w:val="004F1F8F"/>
    <w:rsid w:val="004F2345"/>
    <w:rsid w:val="004F2B54"/>
    <w:rsid w:val="004F3E61"/>
    <w:rsid w:val="004F5332"/>
    <w:rsid w:val="004F637F"/>
    <w:rsid w:val="004F6864"/>
    <w:rsid w:val="004F6AAB"/>
    <w:rsid w:val="004F70E5"/>
    <w:rsid w:val="005013F3"/>
    <w:rsid w:val="005019E4"/>
    <w:rsid w:val="00501A55"/>
    <w:rsid w:val="005022AB"/>
    <w:rsid w:val="00502550"/>
    <w:rsid w:val="005036CF"/>
    <w:rsid w:val="00506CA7"/>
    <w:rsid w:val="00506E27"/>
    <w:rsid w:val="00506FE8"/>
    <w:rsid w:val="00512154"/>
    <w:rsid w:val="00513AA0"/>
    <w:rsid w:val="005149E7"/>
    <w:rsid w:val="005158B5"/>
    <w:rsid w:val="00516D25"/>
    <w:rsid w:val="0051714C"/>
    <w:rsid w:val="00517C9F"/>
    <w:rsid w:val="00521B0F"/>
    <w:rsid w:val="005227E3"/>
    <w:rsid w:val="0052393A"/>
    <w:rsid w:val="00526FB1"/>
    <w:rsid w:val="005279C5"/>
    <w:rsid w:val="00527DA2"/>
    <w:rsid w:val="005312B7"/>
    <w:rsid w:val="005348A6"/>
    <w:rsid w:val="00535CFB"/>
    <w:rsid w:val="005363FA"/>
    <w:rsid w:val="0053732C"/>
    <w:rsid w:val="00537733"/>
    <w:rsid w:val="00537809"/>
    <w:rsid w:val="00537E6A"/>
    <w:rsid w:val="005414A9"/>
    <w:rsid w:val="00541AF7"/>
    <w:rsid w:val="00541FD7"/>
    <w:rsid w:val="00543B0C"/>
    <w:rsid w:val="00543F96"/>
    <w:rsid w:val="00544165"/>
    <w:rsid w:val="00544285"/>
    <w:rsid w:val="00544A35"/>
    <w:rsid w:val="0054551F"/>
    <w:rsid w:val="0054595E"/>
    <w:rsid w:val="00546491"/>
    <w:rsid w:val="0054698B"/>
    <w:rsid w:val="00546B0A"/>
    <w:rsid w:val="00546EFC"/>
    <w:rsid w:val="00547182"/>
    <w:rsid w:val="005472EB"/>
    <w:rsid w:val="00547CB2"/>
    <w:rsid w:val="00553404"/>
    <w:rsid w:val="0055346B"/>
    <w:rsid w:val="005535BD"/>
    <w:rsid w:val="00553F85"/>
    <w:rsid w:val="005546FF"/>
    <w:rsid w:val="005553FD"/>
    <w:rsid w:val="0055540F"/>
    <w:rsid w:val="00555444"/>
    <w:rsid w:val="0055574D"/>
    <w:rsid w:val="00555B05"/>
    <w:rsid w:val="005579B2"/>
    <w:rsid w:val="005602A0"/>
    <w:rsid w:val="0056248E"/>
    <w:rsid w:val="005629DC"/>
    <w:rsid w:val="00562AAD"/>
    <w:rsid w:val="0056449F"/>
    <w:rsid w:val="0056465E"/>
    <w:rsid w:val="00564A7F"/>
    <w:rsid w:val="00565AE3"/>
    <w:rsid w:val="0056644E"/>
    <w:rsid w:val="00566881"/>
    <w:rsid w:val="00567F6A"/>
    <w:rsid w:val="00573D8C"/>
    <w:rsid w:val="005740B7"/>
    <w:rsid w:val="00574D2C"/>
    <w:rsid w:val="005756E3"/>
    <w:rsid w:val="00576E14"/>
    <w:rsid w:val="00577282"/>
    <w:rsid w:val="005803D6"/>
    <w:rsid w:val="00585694"/>
    <w:rsid w:val="005856AD"/>
    <w:rsid w:val="00585A10"/>
    <w:rsid w:val="00586338"/>
    <w:rsid w:val="00587BF8"/>
    <w:rsid w:val="00590F10"/>
    <w:rsid w:val="00591F34"/>
    <w:rsid w:val="00592C33"/>
    <w:rsid w:val="00593CA9"/>
    <w:rsid w:val="00594DCA"/>
    <w:rsid w:val="00595B7D"/>
    <w:rsid w:val="005A0007"/>
    <w:rsid w:val="005A01D2"/>
    <w:rsid w:val="005A0D7C"/>
    <w:rsid w:val="005A18A0"/>
    <w:rsid w:val="005A4CC6"/>
    <w:rsid w:val="005A5063"/>
    <w:rsid w:val="005A5A49"/>
    <w:rsid w:val="005A5ED0"/>
    <w:rsid w:val="005A66A3"/>
    <w:rsid w:val="005B08B2"/>
    <w:rsid w:val="005B0F0B"/>
    <w:rsid w:val="005B1832"/>
    <w:rsid w:val="005B1DC1"/>
    <w:rsid w:val="005B299D"/>
    <w:rsid w:val="005B337A"/>
    <w:rsid w:val="005B6D7B"/>
    <w:rsid w:val="005B74AF"/>
    <w:rsid w:val="005C03F4"/>
    <w:rsid w:val="005C40B9"/>
    <w:rsid w:val="005C4BF3"/>
    <w:rsid w:val="005C54A4"/>
    <w:rsid w:val="005C6C85"/>
    <w:rsid w:val="005C6EDD"/>
    <w:rsid w:val="005C74F1"/>
    <w:rsid w:val="005C7708"/>
    <w:rsid w:val="005D0AAC"/>
    <w:rsid w:val="005D1588"/>
    <w:rsid w:val="005D17FF"/>
    <w:rsid w:val="005D21CA"/>
    <w:rsid w:val="005D2867"/>
    <w:rsid w:val="005D31D3"/>
    <w:rsid w:val="005D395D"/>
    <w:rsid w:val="005D3DAB"/>
    <w:rsid w:val="005D55E5"/>
    <w:rsid w:val="005D5924"/>
    <w:rsid w:val="005D63D8"/>
    <w:rsid w:val="005D64E7"/>
    <w:rsid w:val="005D6E3E"/>
    <w:rsid w:val="005D73B0"/>
    <w:rsid w:val="005D771F"/>
    <w:rsid w:val="005E0506"/>
    <w:rsid w:val="005E1F15"/>
    <w:rsid w:val="005E1FE6"/>
    <w:rsid w:val="005E2A24"/>
    <w:rsid w:val="005E375C"/>
    <w:rsid w:val="005E495D"/>
    <w:rsid w:val="005E4DF5"/>
    <w:rsid w:val="005E594B"/>
    <w:rsid w:val="005E7092"/>
    <w:rsid w:val="005E720B"/>
    <w:rsid w:val="005E729F"/>
    <w:rsid w:val="005E7C16"/>
    <w:rsid w:val="005F026E"/>
    <w:rsid w:val="005F0FB2"/>
    <w:rsid w:val="005F13A3"/>
    <w:rsid w:val="005F1C17"/>
    <w:rsid w:val="005F3038"/>
    <w:rsid w:val="005F5341"/>
    <w:rsid w:val="005F60D8"/>
    <w:rsid w:val="00600130"/>
    <w:rsid w:val="00602365"/>
    <w:rsid w:val="00602CEC"/>
    <w:rsid w:val="00604AA7"/>
    <w:rsid w:val="00606FF9"/>
    <w:rsid w:val="00607A69"/>
    <w:rsid w:val="00612670"/>
    <w:rsid w:val="0061319E"/>
    <w:rsid w:val="006141E4"/>
    <w:rsid w:val="0061431A"/>
    <w:rsid w:val="00616007"/>
    <w:rsid w:val="00617B70"/>
    <w:rsid w:val="00620B1A"/>
    <w:rsid w:val="006210DB"/>
    <w:rsid w:val="0062123D"/>
    <w:rsid w:val="00621D18"/>
    <w:rsid w:val="00621DC3"/>
    <w:rsid w:val="006224AE"/>
    <w:rsid w:val="00622DAF"/>
    <w:rsid w:val="00623632"/>
    <w:rsid w:val="00624CD9"/>
    <w:rsid w:val="00626269"/>
    <w:rsid w:val="006264A9"/>
    <w:rsid w:val="006267C2"/>
    <w:rsid w:val="006271AE"/>
    <w:rsid w:val="00627DB7"/>
    <w:rsid w:val="0063162F"/>
    <w:rsid w:val="0063249C"/>
    <w:rsid w:val="00633C44"/>
    <w:rsid w:val="00633CB0"/>
    <w:rsid w:val="006365A7"/>
    <w:rsid w:val="00636787"/>
    <w:rsid w:val="00643C7D"/>
    <w:rsid w:val="006501A5"/>
    <w:rsid w:val="00650682"/>
    <w:rsid w:val="00651EF3"/>
    <w:rsid w:val="00653C3A"/>
    <w:rsid w:val="00655042"/>
    <w:rsid w:val="0065505C"/>
    <w:rsid w:val="006554B5"/>
    <w:rsid w:val="00655FB8"/>
    <w:rsid w:val="0065693E"/>
    <w:rsid w:val="0065738D"/>
    <w:rsid w:val="00657A2E"/>
    <w:rsid w:val="00657B3A"/>
    <w:rsid w:val="00657F12"/>
    <w:rsid w:val="00660D8C"/>
    <w:rsid w:val="00661121"/>
    <w:rsid w:val="00661271"/>
    <w:rsid w:val="00662F6A"/>
    <w:rsid w:val="00663197"/>
    <w:rsid w:val="00663F22"/>
    <w:rsid w:val="00666562"/>
    <w:rsid w:val="00667969"/>
    <w:rsid w:val="00667B09"/>
    <w:rsid w:val="006717DC"/>
    <w:rsid w:val="00671D36"/>
    <w:rsid w:val="00671D7B"/>
    <w:rsid w:val="00671E23"/>
    <w:rsid w:val="00672550"/>
    <w:rsid w:val="00672610"/>
    <w:rsid w:val="00672A9D"/>
    <w:rsid w:val="00675555"/>
    <w:rsid w:val="0067585C"/>
    <w:rsid w:val="00675FC2"/>
    <w:rsid w:val="00675FE4"/>
    <w:rsid w:val="006764CA"/>
    <w:rsid w:val="00676ADA"/>
    <w:rsid w:val="00676DEF"/>
    <w:rsid w:val="0067776F"/>
    <w:rsid w:val="00680377"/>
    <w:rsid w:val="00683E64"/>
    <w:rsid w:val="00684024"/>
    <w:rsid w:val="0068517E"/>
    <w:rsid w:val="00685B16"/>
    <w:rsid w:val="006862E4"/>
    <w:rsid w:val="00686710"/>
    <w:rsid w:val="006871D3"/>
    <w:rsid w:val="00687E39"/>
    <w:rsid w:val="0069227D"/>
    <w:rsid w:val="00692B5C"/>
    <w:rsid w:val="00695632"/>
    <w:rsid w:val="00695EEB"/>
    <w:rsid w:val="006961D3"/>
    <w:rsid w:val="006973CF"/>
    <w:rsid w:val="006A0755"/>
    <w:rsid w:val="006A1506"/>
    <w:rsid w:val="006A1C29"/>
    <w:rsid w:val="006A3607"/>
    <w:rsid w:val="006A3A56"/>
    <w:rsid w:val="006A5165"/>
    <w:rsid w:val="006A56CE"/>
    <w:rsid w:val="006A5EBB"/>
    <w:rsid w:val="006A6909"/>
    <w:rsid w:val="006A70D2"/>
    <w:rsid w:val="006A74A4"/>
    <w:rsid w:val="006B08E5"/>
    <w:rsid w:val="006B0E5E"/>
    <w:rsid w:val="006B1369"/>
    <w:rsid w:val="006B1614"/>
    <w:rsid w:val="006B3552"/>
    <w:rsid w:val="006B4664"/>
    <w:rsid w:val="006B707B"/>
    <w:rsid w:val="006B7ECA"/>
    <w:rsid w:val="006C111D"/>
    <w:rsid w:val="006C22CE"/>
    <w:rsid w:val="006C24E7"/>
    <w:rsid w:val="006C2EFE"/>
    <w:rsid w:val="006C3509"/>
    <w:rsid w:val="006C4489"/>
    <w:rsid w:val="006C4C0A"/>
    <w:rsid w:val="006C59FF"/>
    <w:rsid w:val="006C70B0"/>
    <w:rsid w:val="006C7E3E"/>
    <w:rsid w:val="006C7F5B"/>
    <w:rsid w:val="006D080A"/>
    <w:rsid w:val="006D2EAA"/>
    <w:rsid w:val="006D3279"/>
    <w:rsid w:val="006D3C99"/>
    <w:rsid w:val="006D4BAE"/>
    <w:rsid w:val="006D4C41"/>
    <w:rsid w:val="006D4D40"/>
    <w:rsid w:val="006D519F"/>
    <w:rsid w:val="006D5579"/>
    <w:rsid w:val="006D5632"/>
    <w:rsid w:val="006D7112"/>
    <w:rsid w:val="006E029D"/>
    <w:rsid w:val="006E04E0"/>
    <w:rsid w:val="006E1416"/>
    <w:rsid w:val="006E1525"/>
    <w:rsid w:val="006E17C1"/>
    <w:rsid w:val="006E41E4"/>
    <w:rsid w:val="006E4688"/>
    <w:rsid w:val="006E59CD"/>
    <w:rsid w:val="006E61C9"/>
    <w:rsid w:val="006E7F0A"/>
    <w:rsid w:val="006F1581"/>
    <w:rsid w:val="006F1EB1"/>
    <w:rsid w:val="006F23A0"/>
    <w:rsid w:val="006F2A0D"/>
    <w:rsid w:val="006F30D0"/>
    <w:rsid w:val="006F3942"/>
    <w:rsid w:val="006F3AAC"/>
    <w:rsid w:val="006F3ADE"/>
    <w:rsid w:val="006F3D55"/>
    <w:rsid w:val="006F4D54"/>
    <w:rsid w:val="006F5FBD"/>
    <w:rsid w:val="006F6380"/>
    <w:rsid w:val="006F6E41"/>
    <w:rsid w:val="006F7956"/>
    <w:rsid w:val="007005DB"/>
    <w:rsid w:val="00701108"/>
    <w:rsid w:val="007019BB"/>
    <w:rsid w:val="00702160"/>
    <w:rsid w:val="00702AF8"/>
    <w:rsid w:val="00703CD8"/>
    <w:rsid w:val="00703E71"/>
    <w:rsid w:val="00704CE5"/>
    <w:rsid w:val="007055A9"/>
    <w:rsid w:val="00706647"/>
    <w:rsid w:val="007072DA"/>
    <w:rsid w:val="00707E47"/>
    <w:rsid w:val="00710300"/>
    <w:rsid w:val="007104F9"/>
    <w:rsid w:val="0071056E"/>
    <w:rsid w:val="00711F15"/>
    <w:rsid w:val="0071297B"/>
    <w:rsid w:val="00712A37"/>
    <w:rsid w:val="00712C57"/>
    <w:rsid w:val="0071382C"/>
    <w:rsid w:val="0071694A"/>
    <w:rsid w:val="007172D8"/>
    <w:rsid w:val="0071762D"/>
    <w:rsid w:val="00720A81"/>
    <w:rsid w:val="00721438"/>
    <w:rsid w:val="007228DF"/>
    <w:rsid w:val="00723DEA"/>
    <w:rsid w:val="00725622"/>
    <w:rsid w:val="00726E0F"/>
    <w:rsid w:val="0072710E"/>
    <w:rsid w:val="00727A86"/>
    <w:rsid w:val="00727AFB"/>
    <w:rsid w:val="007313D0"/>
    <w:rsid w:val="00733BCC"/>
    <w:rsid w:val="0073454D"/>
    <w:rsid w:val="00734919"/>
    <w:rsid w:val="00735065"/>
    <w:rsid w:val="0073623E"/>
    <w:rsid w:val="00736409"/>
    <w:rsid w:val="00737A0C"/>
    <w:rsid w:val="00737AF9"/>
    <w:rsid w:val="00740485"/>
    <w:rsid w:val="00740501"/>
    <w:rsid w:val="00740A87"/>
    <w:rsid w:val="007432C4"/>
    <w:rsid w:val="007447AF"/>
    <w:rsid w:val="00745EAA"/>
    <w:rsid w:val="00746CD7"/>
    <w:rsid w:val="00746F60"/>
    <w:rsid w:val="0074723D"/>
    <w:rsid w:val="00747551"/>
    <w:rsid w:val="00750479"/>
    <w:rsid w:val="0075113B"/>
    <w:rsid w:val="00751869"/>
    <w:rsid w:val="00751B3F"/>
    <w:rsid w:val="00754E1C"/>
    <w:rsid w:val="0075501B"/>
    <w:rsid w:val="00755C58"/>
    <w:rsid w:val="00760B6C"/>
    <w:rsid w:val="007610D0"/>
    <w:rsid w:val="00761334"/>
    <w:rsid w:val="0076222B"/>
    <w:rsid w:val="00763137"/>
    <w:rsid w:val="00763B45"/>
    <w:rsid w:val="00763C25"/>
    <w:rsid w:val="00763E02"/>
    <w:rsid w:val="0076640E"/>
    <w:rsid w:val="00770C82"/>
    <w:rsid w:val="00771030"/>
    <w:rsid w:val="00771DCC"/>
    <w:rsid w:val="00772559"/>
    <w:rsid w:val="0077370D"/>
    <w:rsid w:val="00773E79"/>
    <w:rsid w:val="0077516B"/>
    <w:rsid w:val="00775171"/>
    <w:rsid w:val="007756F8"/>
    <w:rsid w:val="007767A0"/>
    <w:rsid w:val="0077681B"/>
    <w:rsid w:val="00776AF7"/>
    <w:rsid w:val="00777ACA"/>
    <w:rsid w:val="00780BA5"/>
    <w:rsid w:val="00781AFD"/>
    <w:rsid w:val="00781B71"/>
    <w:rsid w:val="00781C9A"/>
    <w:rsid w:val="00781E6E"/>
    <w:rsid w:val="00781F07"/>
    <w:rsid w:val="00781F10"/>
    <w:rsid w:val="00782D53"/>
    <w:rsid w:val="0078331F"/>
    <w:rsid w:val="007836B5"/>
    <w:rsid w:val="00786D7B"/>
    <w:rsid w:val="00791099"/>
    <w:rsid w:val="00796889"/>
    <w:rsid w:val="00797DF8"/>
    <w:rsid w:val="007A0CBB"/>
    <w:rsid w:val="007A0D45"/>
    <w:rsid w:val="007A11DB"/>
    <w:rsid w:val="007A29F6"/>
    <w:rsid w:val="007A3765"/>
    <w:rsid w:val="007A48A1"/>
    <w:rsid w:val="007A4C0C"/>
    <w:rsid w:val="007A61ED"/>
    <w:rsid w:val="007A6885"/>
    <w:rsid w:val="007B101F"/>
    <w:rsid w:val="007B12F3"/>
    <w:rsid w:val="007B1550"/>
    <w:rsid w:val="007B1A89"/>
    <w:rsid w:val="007B2C06"/>
    <w:rsid w:val="007B2D70"/>
    <w:rsid w:val="007B3F30"/>
    <w:rsid w:val="007B56BC"/>
    <w:rsid w:val="007B5E88"/>
    <w:rsid w:val="007B737B"/>
    <w:rsid w:val="007B795C"/>
    <w:rsid w:val="007C1924"/>
    <w:rsid w:val="007C20BA"/>
    <w:rsid w:val="007C2245"/>
    <w:rsid w:val="007C3E4B"/>
    <w:rsid w:val="007C4F07"/>
    <w:rsid w:val="007C505C"/>
    <w:rsid w:val="007C5663"/>
    <w:rsid w:val="007C5B2B"/>
    <w:rsid w:val="007C7B88"/>
    <w:rsid w:val="007D0FE9"/>
    <w:rsid w:val="007D1559"/>
    <w:rsid w:val="007D1760"/>
    <w:rsid w:val="007D21C7"/>
    <w:rsid w:val="007D2262"/>
    <w:rsid w:val="007D26FA"/>
    <w:rsid w:val="007D297E"/>
    <w:rsid w:val="007D3014"/>
    <w:rsid w:val="007D3464"/>
    <w:rsid w:val="007D4128"/>
    <w:rsid w:val="007D5672"/>
    <w:rsid w:val="007D5859"/>
    <w:rsid w:val="007D592E"/>
    <w:rsid w:val="007D7547"/>
    <w:rsid w:val="007D76A2"/>
    <w:rsid w:val="007D76F4"/>
    <w:rsid w:val="007E0B10"/>
    <w:rsid w:val="007E44BE"/>
    <w:rsid w:val="007E4D2F"/>
    <w:rsid w:val="007E5122"/>
    <w:rsid w:val="007E6AB5"/>
    <w:rsid w:val="007E756B"/>
    <w:rsid w:val="007E7C0B"/>
    <w:rsid w:val="007F091D"/>
    <w:rsid w:val="007F1546"/>
    <w:rsid w:val="007F169C"/>
    <w:rsid w:val="007F2CF2"/>
    <w:rsid w:val="007F59BC"/>
    <w:rsid w:val="007F60EB"/>
    <w:rsid w:val="007F622C"/>
    <w:rsid w:val="007F66F1"/>
    <w:rsid w:val="007F6DE5"/>
    <w:rsid w:val="008008DE"/>
    <w:rsid w:val="008010CB"/>
    <w:rsid w:val="00801526"/>
    <w:rsid w:val="008015DA"/>
    <w:rsid w:val="0080197F"/>
    <w:rsid w:val="00802F22"/>
    <w:rsid w:val="00802FD2"/>
    <w:rsid w:val="0080491C"/>
    <w:rsid w:val="00805760"/>
    <w:rsid w:val="008063A2"/>
    <w:rsid w:val="00806E18"/>
    <w:rsid w:val="00807159"/>
    <w:rsid w:val="0080766A"/>
    <w:rsid w:val="00812AA6"/>
    <w:rsid w:val="008133DE"/>
    <w:rsid w:val="008135C8"/>
    <w:rsid w:val="008144DF"/>
    <w:rsid w:val="0081500A"/>
    <w:rsid w:val="00815B95"/>
    <w:rsid w:val="00816084"/>
    <w:rsid w:val="0081785F"/>
    <w:rsid w:val="00820777"/>
    <w:rsid w:val="00821F07"/>
    <w:rsid w:val="00821F1E"/>
    <w:rsid w:val="0082577A"/>
    <w:rsid w:val="00826BA8"/>
    <w:rsid w:val="00827473"/>
    <w:rsid w:val="00827764"/>
    <w:rsid w:val="0082794B"/>
    <w:rsid w:val="00831A39"/>
    <w:rsid w:val="008350A9"/>
    <w:rsid w:val="008350FD"/>
    <w:rsid w:val="00835BCB"/>
    <w:rsid w:val="00835E79"/>
    <w:rsid w:val="00836DF7"/>
    <w:rsid w:val="00836E2D"/>
    <w:rsid w:val="008418AF"/>
    <w:rsid w:val="00841F08"/>
    <w:rsid w:val="00842C0D"/>
    <w:rsid w:val="00842F75"/>
    <w:rsid w:val="00842FB8"/>
    <w:rsid w:val="00842FFD"/>
    <w:rsid w:val="00843E99"/>
    <w:rsid w:val="00843EEB"/>
    <w:rsid w:val="00845626"/>
    <w:rsid w:val="00845766"/>
    <w:rsid w:val="0084798C"/>
    <w:rsid w:val="008508BD"/>
    <w:rsid w:val="0085110C"/>
    <w:rsid w:val="00851E81"/>
    <w:rsid w:val="00851FDE"/>
    <w:rsid w:val="00851FE4"/>
    <w:rsid w:val="00852156"/>
    <w:rsid w:val="0085314A"/>
    <w:rsid w:val="008550F7"/>
    <w:rsid w:val="00855413"/>
    <w:rsid w:val="00855D97"/>
    <w:rsid w:val="00855E44"/>
    <w:rsid w:val="00856D21"/>
    <w:rsid w:val="00856D4F"/>
    <w:rsid w:val="00861DE9"/>
    <w:rsid w:val="008628E1"/>
    <w:rsid w:val="00863B2E"/>
    <w:rsid w:val="00863FC7"/>
    <w:rsid w:val="00864970"/>
    <w:rsid w:val="00864D54"/>
    <w:rsid w:val="008664F1"/>
    <w:rsid w:val="0086776C"/>
    <w:rsid w:val="008679BA"/>
    <w:rsid w:val="00870939"/>
    <w:rsid w:val="0087100D"/>
    <w:rsid w:val="00871148"/>
    <w:rsid w:val="00874FD7"/>
    <w:rsid w:val="0087582E"/>
    <w:rsid w:val="00875B75"/>
    <w:rsid w:val="00875C9F"/>
    <w:rsid w:val="00876BD5"/>
    <w:rsid w:val="00877491"/>
    <w:rsid w:val="00877496"/>
    <w:rsid w:val="0087769D"/>
    <w:rsid w:val="00877C55"/>
    <w:rsid w:val="008810CC"/>
    <w:rsid w:val="00881EBE"/>
    <w:rsid w:val="00882A18"/>
    <w:rsid w:val="00882ED3"/>
    <w:rsid w:val="00883D4D"/>
    <w:rsid w:val="00885CCC"/>
    <w:rsid w:val="00886091"/>
    <w:rsid w:val="008862CC"/>
    <w:rsid w:val="00886573"/>
    <w:rsid w:val="00886723"/>
    <w:rsid w:val="0088685F"/>
    <w:rsid w:val="008868F0"/>
    <w:rsid w:val="00886C22"/>
    <w:rsid w:val="00890BEF"/>
    <w:rsid w:val="008910F2"/>
    <w:rsid w:val="0089168D"/>
    <w:rsid w:val="008920D8"/>
    <w:rsid w:val="00892634"/>
    <w:rsid w:val="0089317E"/>
    <w:rsid w:val="00893A78"/>
    <w:rsid w:val="00893C72"/>
    <w:rsid w:val="00894437"/>
    <w:rsid w:val="00895709"/>
    <w:rsid w:val="00896E05"/>
    <w:rsid w:val="00897150"/>
    <w:rsid w:val="00897A84"/>
    <w:rsid w:val="008A0DEF"/>
    <w:rsid w:val="008A3916"/>
    <w:rsid w:val="008A4967"/>
    <w:rsid w:val="008A53A1"/>
    <w:rsid w:val="008A5698"/>
    <w:rsid w:val="008A6D57"/>
    <w:rsid w:val="008A6F8F"/>
    <w:rsid w:val="008A7A7D"/>
    <w:rsid w:val="008B0C14"/>
    <w:rsid w:val="008B4424"/>
    <w:rsid w:val="008B4CD8"/>
    <w:rsid w:val="008B5843"/>
    <w:rsid w:val="008B5A02"/>
    <w:rsid w:val="008B6851"/>
    <w:rsid w:val="008B7D86"/>
    <w:rsid w:val="008C1172"/>
    <w:rsid w:val="008C173A"/>
    <w:rsid w:val="008C1E0F"/>
    <w:rsid w:val="008C335F"/>
    <w:rsid w:val="008C3559"/>
    <w:rsid w:val="008C51EF"/>
    <w:rsid w:val="008C7C8F"/>
    <w:rsid w:val="008D0A99"/>
    <w:rsid w:val="008D4393"/>
    <w:rsid w:val="008D5679"/>
    <w:rsid w:val="008D61CE"/>
    <w:rsid w:val="008D6B61"/>
    <w:rsid w:val="008D76AA"/>
    <w:rsid w:val="008E09EE"/>
    <w:rsid w:val="008E15A0"/>
    <w:rsid w:val="008E18C9"/>
    <w:rsid w:val="008E3CCA"/>
    <w:rsid w:val="008E3DB9"/>
    <w:rsid w:val="008E4FDD"/>
    <w:rsid w:val="008E61A1"/>
    <w:rsid w:val="008E677D"/>
    <w:rsid w:val="008F00A5"/>
    <w:rsid w:val="008F0BAA"/>
    <w:rsid w:val="008F1428"/>
    <w:rsid w:val="008F1711"/>
    <w:rsid w:val="008F2B66"/>
    <w:rsid w:val="008F547C"/>
    <w:rsid w:val="008F716F"/>
    <w:rsid w:val="008F7E7B"/>
    <w:rsid w:val="00901373"/>
    <w:rsid w:val="00901952"/>
    <w:rsid w:val="00901E16"/>
    <w:rsid w:val="009024F6"/>
    <w:rsid w:val="00902977"/>
    <w:rsid w:val="00902C9E"/>
    <w:rsid w:val="00902F6A"/>
    <w:rsid w:val="009037A0"/>
    <w:rsid w:val="00903A03"/>
    <w:rsid w:val="00904871"/>
    <w:rsid w:val="0090740E"/>
    <w:rsid w:val="00910283"/>
    <w:rsid w:val="00911BF2"/>
    <w:rsid w:val="00916244"/>
    <w:rsid w:val="00916800"/>
    <w:rsid w:val="00916A42"/>
    <w:rsid w:val="00920691"/>
    <w:rsid w:val="00920BD3"/>
    <w:rsid w:val="00923D18"/>
    <w:rsid w:val="00924A1B"/>
    <w:rsid w:val="00924B4D"/>
    <w:rsid w:val="00926A41"/>
    <w:rsid w:val="00927F84"/>
    <w:rsid w:val="00930CED"/>
    <w:rsid w:val="00930DC8"/>
    <w:rsid w:val="009322D8"/>
    <w:rsid w:val="0093678A"/>
    <w:rsid w:val="00937458"/>
    <w:rsid w:val="009379D6"/>
    <w:rsid w:val="00940559"/>
    <w:rsid w:val="009425BE"/>
    <w:rsid w:val="00943FC9"/>
    <w:rsid w:val="009452AD"/>
    <w:rsid w:val="00945DAC"/>
    <w:rsid w:val="00946245"/>
    <w:rsid w:val="0095120F"/>
    <w:rsid w:val="00952617"/>
    <w:rsid w:val="00953991"/>
    <w:rsid w:val="00953EAD"/>
    <w:rsid w:val="00954B2A"/>
    <w:rsid w:val="00955180"/>
    <w:rsid w:val="00955C0B"/>
    <w:rsid w:val="0096121C"/>
    <w:rsid w:val="00961911"/>
    <w:rsid w:val="0096598A"/>
    <w:rsid w:val="00966156"/>
    <w:rsid w:val="009708FF"/>
    <w:rsid w:val="0097132E"/>
    <w:rsid w:val="00971488"/>
    <w:rsid w:val="009728BA"/>
    <w:rsid w:val="00972AE3"/>
    <w:rsid w:val="00974D61"/>
    <w:rsid w:val="00975A8B"/>
    <w:rsid w:val="00975B90"/>
    <w:rsid w:val="00975F75"/>
    <w:rsid w:val="009763EF"/>
    <w:rsid w:val="00976BDF"/>
    <w:rsid w:val="00976D37"/>
    <w:rsid w:val="00977522"/>
    <w:rsid w:val="009811FF"/>
    <w:rsid w:val="0098164E"/>
    <w:rsid w:val="009828A7"/>
    <w:rsid w:val="009829D5"/>
    <w:rsid w:val="00983856"/>
    <w:rsid w:val="00984306"/>
    <w:rsid w:val="009847E1"/>
    <w:rsid w:val="0098586C"/>
    <w:rsid w:val="00986A35"/>
    <w:rsid w:val="009908AA"/>
    <w:rsid w:val="009908C9"/>
    <w:rsid w:val="00992DC1"/>
    <w:rsid w:val="00995F0B"/>
    <w:rsid w:val="00997935"/>
    <w:rsid w:val="009A15BF"/>
    <w:rsid w:val="009A1F43"/>
    <w:rsid w:val="009A2678"/>
    <w:rsid w:val="009A2E6B"/>
    <w:rsid w:val="009A3ED3"/>
    <w:rsid w:val="009A41AE"/>
    <w:rsid w:val="009A4E44"/>
    <w:rsid w:val="009A5200"/>
    <w:rsid w:val="009A54BA"/>
    <w:rsid w:val="009A5AEC"/>
    <w:rsid w:val="009A61A8"/>
    <w:rsid w:val="009B1388"/>
    <w:rsid w:val="009B25D2"/>
    <w:rsid w:val="009B3994"/>
    <w:rsid w:val="009B3DA3"/>
    <w:rsid w:val="009B469B"/>
    <w:rsid w:val="009B4808"/>
    <w:rsid w:val="009B4FB9"/>
    <w:rsid w:val="009B5295"/>
    <w:rsid w:val="009B5ADD"/>
    <w:rsid w:val="009B6B67"/>
    <w:rsid w:val="009B702E"/>
    <w:rsid w:val="009C04A7"/>
    <w:rsid w:val="009C18A4"/>
    <w:rsid w:val="009C1B16"/>
    <w:rsid w:val="009C1B9B"/>
    <w:rsid w:val="009C1D27"/>
    <w:rsid w:val="009C25F3"/>
    <w:rsid w:val="009C5FDB"/>
    <w:rsid w:val="009C70E9"/>
    <w:rsid w:val="009C792C"/>
    <w:rsid w:val="009D0671"/>
    <w:rsid w:val="009D0A97"/>
    <w:rsid w:val="009D14D2"/>
    <w:rsid w:val="009D2CD9"/>
    <w:rsid w:val="009D2F8C"/>
    <w:rsid w:val="009D45F2"/>
    <w:rsid w:val="009D53F0"/>
    <w:rsid w:val="009D55E8"/>
    <w:rsid w:val="009D6A7D"/>
    <w:rsid w:val="009E0ABA"/>
    <w:rsid w:val="009E129A"/>
    <w:rsid w:val="009E14BA"/>
    <w:rsid w:val="009E1EB3"/>
    <w:rsid w:val="009E2F1F"/>
    <w:rsid w:val="009E3631"/>
    <w:rsid w:val="009E3D8F"/>
    <w:rsid w:val="009F0FC6"/>
    <w:rsid w:val="009F113C"/>
    <w:rsid w:val="009F1FEC"/>
    <w:rsid w:val="009F232A"/>
    <w:rsid w:val="009F2662"/>
    <w:rsid w:val="009F29D3"/>
    <w:rsid w:val="009F2FA0"/>
    <w:rsid w:val="009F3C93"/>
    <w:rsid w:val="009F4553"/>
    <w:rsid w:val="009F5D9C"/>
    <w:rsid w:val="009F6365"/>
    <w:rsid w:val="009F6A2E"/>
    <w:rsid w:val="00A0198F"/>
    <w:rsid w:val="00A01E53"/>
    <w:rsid w:val="00A0279C"/>
    <w:rsid w:val="00A02D25"/>
    <w:rsid w:val="00A02D61"/>
    <w:rsid w:val="00A03299"/>
    <w:rsid w:val="00A03542"/>
    <w:rsid w:val="00A06508"/>
    <w:rsid w:val="00A071E8"/>
    <w:rsid w:val="00A118C8"/>
    <w:rsid w:val="00A1206F"/>
    <w:rsid w:val="00A1268B"/>
    <w:rsid w:val="00A12B85"/>
    <w:rsid w:val="00A12C8D"/>
    <w:rsid w:val="00A14414"/>
    <w:rsid w:val="00A14B3D"/>
    <w:rsid w:val="00A1558C"/>
    <w:rsid w:val="00A15C7F"/>
    <w:rsid w:val="00A1628C"/>
    <w:rsid w:val="00A16E58"/>
    <w:rsid w:val="00A2003B"/>
    <w:rsid w:val="00A21E11"/>
    <w:rsid w:val="00A22A2A"/>
    <w:rsid w:val="00A23313"/>
    <w:rsid w:val="00A24988"/>
    <w:rsid w:val="00A253A6"/>
    <w:rsid w:val="00A25A48"/>
    <w:rsid w:val="00A266DA"/>
    <w:rsid w:val="00A27D38"/>
    <w:rsid w:val="00A309E6"/>
    <w:rsid w:val="00A33808"/>
    <w:rsid w:val="00A33934"/>
    <w:rsid w:val="00A352AA"/>
    <w:rsid w:val="00A3619D"/>
    <w:rsid w:val="00A378D9"/>
    <w:rsid w:val="00A401DE"/>
    <w:rsid w:val="00A409CD"/>
    <w:rsid w:val="00A420BC"/>
    <w:rsid w:val="00A42225"/>
    <w:rsid w:val="00A44291"/>
    <w:rsid w:val="00A44B69"/>
    <w:rsid w:val="00A47984"/>
    <w:rsid w:val="00A50B52"/>
    <w:rsid w:val="00A5198B"/>
    <w:rsid w:val="00A51AC7"/>
    <w:rsid w:val="00A52284"/>
    <w:rsid w:val="00A52884"/>
    <w:rsid w:val="00A52A8A"/>
    <w:rsid w:val="00A52C40"/>
    <w:rsid w:val="00A53C39"/>
    <w:rsid w:val="00A5438D"/>
    <w:rsid w:val="00A54590"/>
    <w:rsid w:val="00A547C8"/>
    <w:rsid w:val="00A55071"/>
    <w:rsid w:val="00A5566F"/>
    <w:rsid w:val="00A55B15"/>
    <w:rsid w:val="00A56B18"/>
    <w:rsid w:val="00A5722E"/>
    <w:rsid w:val="00A57CD0"/>
    <w:rsid w:val="00A60543"/>
    <w:rsid w:val="00A6185F"/>
    <w:rsid w:val="00A61AF6"/>
    <w:rsid w:val="00A62C5B"/>
    <w:rsid w:val="00A62D27"/>
    <w:rsid w:val="00A637D5"/>
    <w:rsid w:val="00A644AF"/>
    <w:rsid w:val="00A646AE"/>
    <w:rsid w:val="00A64BBD"/>
    <w:rsid w:val="00A64FB2"/>
    <w:rsid w:val="00A65E69"/>
    <w:rsid w:val="00A672FE"/>
    <w:rsid w:val="00A67680"/>
    <w:rsid w:val="00A7163F"/>
    <w:rsid w:val="00A72059"/>
    <w:rsid w:val="00A72825"/>
    <w:rsid w:val="00A73E92"/>
    <w:rsid w:val="00A75344"/>
    <w:rsid w:val="00A765F2"/>
    <w:rsid w:val="00A77031"/>
    <w:rsid w:val="00A77338"/>
    <w:rsid w:val="00A77FE0"/>
    <w:rsid w:val="00A831D8"/>
    <w:rsid w:val="00A83DC8"/>
    <w:rsid w:val="00A84677"/>
    <w:rsid w:val="00A84E61"/>
    <w:rsid w:val="00A853BC"/>
    <w:rsid w:val="00A8715F"/>
    <w:rsid w:val="00A87B96"/>
    <w:rsid w:val="00A907F2"/>
    <w:rsid w:val="00A92DE1"/>
    <w:rsid w:val="00A93030"/>
    <w:rsid w:val="00A93399"/>
    <w:rsid w:val="00A95818"/>
    <w:rsid w:val="00A96311"/>
    <w:rsid w:val="00A97A2D"/>
    <w:rsid w:val="00AA0BC8"/>
    <w:rsid w:val="00AA20D4"/>
    <w:rsid w:val="00AA32EB"/>
    <w:rsid w:val="00AA41E2"/>
    <w:rsid w:val="00AA4A66"/>
    <w:rsid w:val="00AA5E56"/>
    <w:rsid w:val="00AA639A"/>
    <w:rsid w:val="00AA67CD"/>
    <w:rsid w:val="00AA7713"/>
    <w:rsid w:val="00AA7C0F"/>
    <w:rsid w:val="00AA7FE6"/>
    <w:rsid w:val="00AB0E6F"/>
    <w:rsid w:val="00AB11A0"/>
    <w:rsid w:val="00AB16CC"/>
    <w:rsid w:val="00AB1EA6"/>
    <w:rsid w:val="00AB2F8A"/>
    <w:rsid w:val="00AB31DC"/>
    <w:rsid w:val="00AB3B20"/>
    <w:rsid w:val="00AB4B2D"/>
    <w:rsid w:val="00AB571E"/>
    <w:rsid w:val="00AB5A3F"/>
    <w:rsid w:val="00AB69F1"/>
    <w:rsid w:val="00AB6E9C"/>
    <w:rsid w:val="00AB742A"/>
    <w:rsid w:val="00AB74DD"/>
    <w:rsid w:val="00AC0877"/>
    <w:rsid w:val="00AC13A0"/>
    <w:rsid w:val="00AC1611"/>
    <w:rsid w:val="00AC404F"/>
    <w:rsid w:val="00AC59FB"/>
    <w:rsid w:val="00AC6DAE"/>
    <w:rsid w:val="00AD024C"/>
    <w:rsid w:val="00AD2CC1"/>
    <w:rsid w:val="00AD2FB9"/>
    <w:rsid w:val="00AD341A"/>
    <w:rsid w:val="00AD4552"/>
    <w:rsid w:val="00AD4844"/>
    <w:rsid w:val="00AD4FFC"/>
    <w:rsid w:val="00AD59FC"/>
    <w:rsid w:val="00AD5E28"/>
    <w:rsid w:val="00AD6740"/>
    <w:rsid w:val="00AD7543"/>
    <w:rsid w:val="00AD7856"/>
    <w:rsid w:val="00AD7C8D"/>
    <w:rsid w:val="00AE04FB"/>
    <w:rsid w:val="00AE342E"/>
    <w:rsid w:val="00AE3D43"/>
    <w:rsid w:val="00AE3ECE"/>
    <w:rsid w:val="00AE3F06"/>
    <w:rsid w:val="00AE50AB"/>
    <w:rsid w:val="00AE5685"/>
    <w:rsid w:val="00AE5853"/>
    <w:rsid w:val="00AE59A9"/>
    <w:rsid w:val="00AE5FF0"/>
    <w:rsid w:val="00AE6AF6"/>
    <w:rsid w:val="00AE7DE1"/>
    <w:rsid w:val="00AF0F8C"/>
    <w:rsid w:val="00AF191B"/>
    <w:rsid w:val="00AF2483"/>
    <w:rsid w:val="00AF4B5D"/>
    <w:rsid w:val="00AF553E"/>
    <w:rsid w:val="00AF5619"/>
    <w:rsid w:val="00AF5666"/>
    <w:rsid w:val="00AF5EB5"/>
    <w:rsid w:val="00AF62D3"/>
    <w:rsid w:val="00AF75F4"/>
    <w:rsid w:val="00B01EBF"/>
    <w:rsid w:val="00B020BC"/>
    <w:rsid w:val="00B023D7"/>
    <w:rsid w:val="00B026E9"/>
    <w:rsid w:val="00B0285A"/>
    <w:rsid w:val="00B03647"/>
    <w:rsid w:val="00B0365D"/>
    <w:rsid w:val="00B03ADD"/>
    <w:rsid w:val="00B03BEF"/>
    <w:rsid w:val="00B03DCA"/>
    <w:rsid w:val="00B0497E"/>
    <w:rsid w:val="00B06405"/>
    <w:rsid w:val="00B07854"/>
    <w:rsid w:val="00B07FC3"/>
    <w:rsid w:val="00B11683"/>
    <w:rsid w:val="00B137B5"/>
    <w:rsid w:val="00B15DD8"/>
    <w:rsid w:val="00B1704F"/>
    <w:rsid w:val="00B17698"/>
    <w:rsid w:val="00B2125A"/>
    <w:rsid w:val="00B21F57"/>
    <w:rsid w:val="00B2222D"/>
    <w:rsid w:val="00B22319"/>
    <w:rsid w:val="00B225B5"/>
    <w:rsid w:val="00B231BD"/>
    <w:rsid w:val="00B23439"/>
    <w:rsid w:val="00B23F0A"/>
    <w:rsid w:val="00B23F15"/>
    <w:rsid w:val="00B25339"/>
    <w:rsid w:val="00B25E4C"/>
    <w:rsid w:val="00B26E67"/>
    <w:rsid w:val="00B279F2"/>
    <w:rsid w:val="00B32AB0"/>
    <w:rsid w:val="00B333C7"/>
    <w:rsid w:val="00B33B2F"/>
    <w:rsid w:val="00B34CE3"/>
    <w:rsid w:val="00B35673"/>
    <w:rsid w:val="00B36C03"/>
    <w:rsid w:val="00B37051"/>
    <w:rsid w:val="00B40205"/>
    <w:rsid w:val="00B416F9"/>
    <w:rsid w:val="00B42B03"/>
    <w:rsid w:val="00B42D67"/>
    <w:rsid w:val="00B43285"/>
    <w:rsid w:val="00B450EF"/>
    <w:rsid w:val="00B50121"/>
    <w:rsid w:val="00B503B2"/>
    <w:rsid w:val="00B527CA"/>
    <w:rsid w:val="00B53C10"/>
    <w:rsid w:val="00B54084"/>
    <w:rsid w:val="00B545A6"/>
    <w:rsid w:val="00B54905"/>
    <w:rsid w:val="00B549EE"/>
    <w:rsid w:val="00B54F39"/>
    <w:rsid w:val="00B55A90"/>
    <w:rsid w:val="00B56AD4"/>
    <w:rsid w:val="00B57F73"/>
    <w:rsid w:val="00B6142E"/>
    <w:rsid w:val="00B61754"/>
    <w:rsid w:val="00B6396B"/>
    <w:rsid w:val="00B64E28"/>
    <w:rsid w:val="00B65D93"/>
    <w:rsid w:val="00B66993"/>
    <w:rsid w:val="00B7313B"/>
    <w:rsid w:val="00B735FD"/>
    <w:rsid w:val="00B73975"/>
    <w:rsid w:val="00B74BB8"/>
    <w:rsid w:val="00B7522E"/>
    <w:rsid w:val="00B752C1"/>
    <w:rsid w:val="00B76D1B"/>
    <w:rsid w:val="00B77D2E"/>
    <w:rsid w:val="00B808E2"/>
    <w:rsid w:val="00B80C4D"/>
    <w:rsid w:val="00B80FFC"/>
    <w:rsid w:val="00B81E4F"/>
    <w:rsid w:val="00B821C7"/>
    <w:rsid w:val="00B827E2"/>
    <w:rsid w:val="00B84B42"/>
    <w:rsid w:val="00B8638B"/>
    <w:rsid w:val="00B86E82"/>
    <w:rsid w:val="00B8704F"/>
    <w:rsid w:val="00B90E7C"/>
    <w:rsid w:val="00B910E1"/>
    <w:rsid w:val="00B92D41"/>
    <w:rsid w:val="00B93608"/>
    <w:rsid w:val="00B9450C"/>
    <w:rsid w:val="00B94944"/>
    <w:rsid w:val="00B94C98"/>
    <w:rsid w:val="00B95F95"/>
    <w:rsid w:val="00B96C0A"/>
    <w:rsid w:val="00B96DC7"/>
    <w:rsid w:val="00BA06EB"/>
    <w:rsid w:val="00BA0C26"/>
    <w:rsid w:val="00BA10E1"/>
    <w:rsid w:val="00BA165C"/>
    <w:rsid w:val="00BA20E0"/>
    <w:rsid w:val="00BA2DF0"/>
    <w:rsid w:val="00BA3ED9"/>
    <w:rsid w:val="00BA5010"/>
    <w:rsid w:val="00BA59D0"/>
    <w:rsid w:val="00BA617B"/>
    <w:rsid w:val="00BA6B5D"/>
    <w:rsid w:val="00BB0432"/>
    <w:rsid w:val="00BB0487"/>
    <w:rsid w:val="00BB1F2E"/>
    <w:rsid w:val="00BB3215"/>
    <w:rsid w:val="00BB4D26"/>
    <w:rsid w:val="00BB5C40"/>
    <w:rsid w:val="00BB5E10"/>
    <w:rsid w:val="00BB620E"/>
    <w:rsid w:val="00BB7565"/>
    <w:rsid w:val="00BB7E13"/>
    <w:rsid w:val="00BC08AB"/>
    <w:rsid w:val="00BC08CF"/>
    <w:rsid w:val="00BC0EFE"/>
    <w:rsid w:val="00BC2B22"/>
    <w:rsid w:val="00BC4D0D"/>
    <w:rsid w:val="00BC5100"/>
    <w:rsid w:val="00BC551B"/>
    <w:rsid w:val="00BC7429"/>
    <w:rsid w:val="00BC777D"/>
    <w:rsid w:val="00BD0569"/>
    <w:rsid w:val="00BD2492"/>
    <w:rsid w:val="00BD38EC"/>
    <w:rsid w:val="00BD3F90"/>
    <w:rsid w:val="00BD6145"/>
    <w:rsid w:val="00BE0619"/>
    <w:rsid w:val="00BE51E0"/>
    <w:rsid w:val="00BE5ECA"/>
    <w:rsid w:val="00BE660F"/>
    <w:rsid w:val="00BE6D80"/>
    <w:rsid w:val="00BF0875"/>
    <w:rsid w:val="00BF0978"/>
    <w:rsid w:val="00BF2E92"/>
    <w:rsid w:val="00BF2FC8"/>
    <w:rsid w:val="00BF33FC"/>
    <w:rsid w:val="00BF3572"/>
    <w:rsid w:val="00BF3E42"/>
    <w:rsid w:val="00BF3FDB"/>
    <w:rsid w:val="00BF4584"/>
    <w:rsid w:val="00BF61E9"/>
    <w:rsid w:val="00BF65BF"/>
    <w:rsid w:val="00BF69AC"/>
    <w:rsid w:val="00BF6F56"/>
    <w:rsid w:val="00C00C57"/>
    <w:rsid w:val="00C01068"/>
    <w:rsid w:val="00C0157F"/>
    <w:rsid w:val="00C016A4"/>
    <w:rsid w:val="00C02474"/>
    <w:rsid w:val="00C02F44"/>
    <w:rsid w:val="00C03713"/>
    <w:rsid w:val="00C05F0B"/>
    <w:rsid w:val="00C0607F"/>
    <w:rsid w:val="00C068FB"/>
    <w:rsid w:val="00C0724F"/>
    <w:rsid w:val="00C10019"/>
    <w:rsid w:val="00C103CF"/>
    <w:rsid w:val="00C10612"/>
    <w:rsid w:val="00C1088E"/>
    <w:rsid w:val="00C1172B"/>
    <w:rsid w:val="00C11F8E"/>
    <w:rsid w:val="00C12558"/>
    <w:rsid w:val="00C13695"/>
    <w:rsid w:val="00C140F3"/>
    <w:rsid w:val="00C15E52"/>
    <w:rsid w:val="00C1759A"/>
    <w:rsid w:val="00C175F4"/>
    <w:rsid w:val="00C20082"/>
    <w:rsid w:val="00C20920"/>
    <w:rsid w:val="00C2107C"/>
    <w:rsid w:val="00C21F41"/>
    <w:rsid w:val="00C22313"/>
    <w:rsid w:val="00C23610"/>
    <w:rsid w:val="00C24C0E"/>
    <w:rsid w:val="00C25DD9"/>
    <w:rsid w:val="00C263E9"/>
    <w:rsid w:val="00C26443"/>
    <w:rsid w:val="00C27575"/>
    <w:rsid w:val="00C2795F"/>
    <w:rsid w:val="00C27F05"/>
    <w:rsid w:val="00C3079E"/>
    <w:rsid w:val="00C30981"/>
    <w:rsid w:val="00C321F3"/>
    <w:rsid w:val="00C3274A"/>
    <w:rsid w:val="00C32AF3"/>
    <w:rsid w:val="00C331C9"/>
    <w:rsid w:val="00C33860"/>
    <w:rsid w:val="00C33D02"/>
    <w:rsid w:val="00C346F8"/>
    <w:rsid w:val="00C34789"/>
    <w:rsid w:val="00C348AD"/>
    <w:rsid w:val="00C35577"/>
    <w:rsid w:val="00C36808"/>
    <w:rsid w:val="00C36F55"/>
    <w:rsid w:val="00C37351"/>
    <w:rsid w:val="00C37BCE"/>
    <w:rsid w:val="00C40720"/>
    <w:rsid w:val="00C409A4"/>
    <w:rsid w:val="00C41AC2"/>
    <w:rsid w:val="00C42210"/>
    <w:rsid w:val="00C429C4"/>
    <w:rsid w:val="00C43A8E"/>
    <w:rsid w:val="00C46072"/>
    <w:rsid w:val="00C46C32"/>
    <w:rsid w:val="00C46D28"/>
    <w:rsid w:val="00C46E29"/>
    <w:rsid w:val="00C475F4"/>
    <w:rsid w:val="00C47E00"/>
    <w:rsid w:val="00C47F08"/>
    <w:rsid w:val="00C518AE"/>
    <w:rsid w:val="00C520EB"/>
    <w:rsid w:val="00C52D67"/>
    <w:rsid w:val="00C538B0"/>
    <w:rsid w:val="00C543F6"/>
    <w:rsid w:val="00C5463C"/>
    <w:rsid w:val="00C54EF2"/>
    <w:rsid w:val="00C55C40"/>
    <w:rsid w:val="00C55C5D"/>
    <w:rsid w:val="00C5787A"/>
    <w:rsid w:val="00C602B7"/>
    <w:rsid w:val="00C60A37"/>
    <w:rsid w:val="00C61EF0"/>
    <w:rsid w:val="00C62F3A"/>
    <w:rsid w:val="00C6324C"/>
    <w:rsid w:val="00C64985"/>
    <w:rsid w:val="00C65955"/>
    <w:rsid w:val="00C65992"/>
    <w:rsid w:val="00C70959"/>
    <w:rsid w:val="00C70B54"/>
    <w:rsid w:val="00C711AA"/>
    <w:rsid w:val="00C71A65"/>
    <w:rsid w:val="00C724CE"/>
    <w:rsid w:val="00C741C8"/>
    <w:rsid w:val="00C7654F"/>
    <w:rsid w:val="00C76E2C"/>
    <w:rsid w:val="00C77205"/>
    <w:rsid w:val="00C8043C"/>
    <w:rsid w:val="00C80B1A"/>
    <w:rsid w:val="00C80C32"/>
    <w:rsid w:val="00C815C3"/>
    <w:rsid w:val="00C817AF"/>
    <w:rsid w:val="00C83E68"/>
    <w:rsid w:val="00C84350"/>
    <w:rsid w:val="00C8443B"/>
    <w:rsid w:val="00C8657A"/>
    <w:rsid w:val="00C87942"/>
    <w:rsid w:val="00C90E10"/>
    <w:rsid w:val="00C91480"/>
    <w:rsid w:val="00C91663"/>
    <w:rsid w:val="00C92D91"/>
    <w:rsid w:val="00C93933"/>
    <w:rsid w:val="00C955AB"/>
    <w:rsid w:val="00C97240"/>
    <w:rsid w:val="00C978BF"/>
    <w:rsid w:val="00C97CA5"/>
    <w:rsid w:val="00C97CF4"/>
    <w:rsid w:val="00CA10B2"/>
    <w:rsid w:val="00CA1E47"/>
    <w:rsid w:val="00CA22FB"/>
    <w:rsid w:val="00CA2A2D"/>
    <w:rsid w:val="00CA3AEC"/>
    <w:rsid w:val="00CA3F0C"/>
    <w:rsid w:val="00CA4048"/>
    <w:rsid w:val="00CA440C"/>
    <w:rsid w:val="00CA4E38"/>
    <w:rsid w:val="00CA66B1"/>
    <w:rsid w:val="00CB2F32"/>
    <w:rsid w:val="00CB3640"/>
    <w:rsid w:val="00CB447F"/>
    <w:rsid w:val="00CB4786"/>
    <w:rsid w:val="00CB487C"/>
    <w:rsid w:val="00CB5AF2"/>
    <w:rsid w:val="00CB5D8E"/>
    <w:rsid w:val="00CB6D25"/>
    <w:rsid w:val="00CB6EF1"/>
    <w:rsid w:val="00CB7FCC"/>
    <w:rsid w:val="00CC2681"/>
    <w:rsid w:val="00CC34C1"/>
    <w:rsid w:val="00CC558D"/>
    <w:rsid w:val="00CC7B38"/>
    <w:rsid w:val="00CD074E"/>
    <w:rsid w:val="00CD3F28"/>
    <w:rsid w:val="00CD508D"/>
    <w:rsid w:val="00CD7B00"/>
    <w:rsid w:val="00CE01CE"/>
    <w:rsid w:val="00CE06A4"/>
    <w:rsid w:val="00CE13C8"/>
    <w:rsid w:val="00CE1464"/>
    <w:rsid w:val="00CE309D"/>
    <w:rsid w:val="00CE383D"/>
    <w:rsid w:val="00CE3925"/>
    <w:rsid w:val="00CE5F7E"/>
    <w:rsid w:val="00CE6C16"/>
    <w:rsid w:val="00CE7438"/>
    <w:rsid w:val="00CE781F"/>
    <w:rsid w:val="00CF0012"/>
    <w:rsid w:val="00CF0353"/>
    <w:rsid w:val="00CF1F41"/>
    <w:rsid w:val="00CF2CEB"/>
    <w:rsid w:val="00CF2FE3"/>
    <w:rsid w:val="00CF475B"/>
    <w:rsid w:val="00CF6273"/>
    <w:rsid w:val="00CF6502"/>
    <w:rsid w:val="00CF683B"/>
    <w:rsid w:val="00CF6D84"/>
    <w:rsid w:val="00CF6DB6"/>
    <w:rsid w:val="00D00123"/>
    <w:rsid w:val="00D017BD"/>
    <w:rsid w:val="00D01CB4"/>
    <w:rsid w:val="00D053DD"/>
    <w:rsid w:val="00D0616C"/>
    <w:rsid w:val="00D063C3"/>
    <w:rsid w:val="00D101AA"/>
    <w:rsid w:val="00D11821"/>
    <w:rsid w:val="00D125F6"/>
    <w:rsid w:val="00D12BBC"/>
    <w:rsid w:val="00D1423D"/>
    <w:rsid w:val="00D15052"/>
    <w:rsid w:val="00D15148"/>
    <w:rsid w:val="00D159E4"/>
    <w:rsid w:val="00D15F12"/>
    <w:rsid w:val="00D16CC1"/>
    <w:rsid w:val="00D20455"/>
    <w:rsid w:val="00D20E4E"/>
    <w:rsid w:val="00D2163A"/>
    <w:rsid w:val="00D219B6"/>
    <w:rsid w:val="00D21F44"/>
    <w:rsid w:val="00D21F54"/>
    <w:rsid w:val="00D22C35"/>
    <w:rsid w:val="00D2515B"/>
    <w:rsid w:val="00D2533F"/>
    <w:rsid w:val="00D268FC"/>
    <w:rsid w:val="00D27098"/>
    <w:rsid w:val="00D27EC7"/>
    <w:rsid w:val="00D30203"/>
    <w:rsid w:val="00D308E3"/>
    <w:rsid w:val="00D31613"/>
    <w:rsid w:val="00D32C18"/>
    <w:rsid w:val="00D36193"/>
    <w:rsid w:val="00D36C69"/>
    <w:rsid w:val="00D37C1E"/>
    <w:rsid w:val="00D40474"/>
    <w:rsid w:val="00D40AF0"/>
    <w:rsid w:val="00D42AC7"/>
    <w:rsid w:val="00D42D8F"/>
    <w:rsid w:val="00D43B88"/>
    <w:rsid w:val="00D45F22"/>
    <w:rsid w:val="00D46976"/>
    <w:rsid w:val="00D476D2"/>
    <w:rsid w:val="00D47B1C"/>
    <w:rsid w:val="00D504AE"/>
    <w:rsid w:val="00D506A6"/>
    <w:rsid w:val="00D50907"/>
    <w:rsid w:val="00D51D56"/>
    <w:rsid w:val="00D5580A"/>
    <w:rsid w:val="00D55B1D"/>
    <w:rsid w:val="00D57647"/>
    <w:rsid w:val="00D57FA8"/>
    <w:rsid w:val="00D60CC4"/>
    <w:rsid w:val="00D60D08"/>
    <w:rsid w:val="00D619F6"/>
    <w:rsid w:val="00D627F5"/>
    <w:rsid w:val="00D640AA"/>
    <w:rsid w:val="00D65755"/>
    <w:rsid w:val="00D66063"/>
    <w:rsid w:val="00D662FB"/>
    <w:rsid w:val="00D70147"/>
    <w:rsid w:val="00D709F4"/>
    <w:rsid w:val="00D715A7"/>
    <w:rsid w:val="00D72300"/>
    <w:rsid w:val="00D7257C"/>
    <w:rsid w:val="00D745F5"/>
    <w:rsid w:val="00D76ABA"/>
    <w:rsid w:val="00D76BD6"/>
    <w:rsid w:val="00D76C08"/>
    <w:rsid w:val="00D8093B"/>
    <w:rsid w:val="00D83747"/>
    <w:rsid w:val="00D901A4"/>
    <w:rsid w:val="00D9054C"/>
    <w:rsid w:val="00D90630"/>
    <w:rsid w:val="00D90F95"/>
    <w:rsid w:val="00D91553"/>
    <w:rsid w:val="00D9157E"/>
    <w:rsid w:val="00D916CA"/>
    <w:rsid w:val="00D91F3E"/>
    <w:rsid w:val="00D92C6E"/>
    <w:rsid w:val="00D930F9"/>
    <w:rsid w:val="00D937F1"/>
    <w:rsid w:val="00D93E6D"/>
    <w:rsid w:val="00D94722"/>
    <w:rsid w:val="00D96D19"/>
    <w:rsid w:val="00D97096"/>
    <w:rsid w:val="00DA0EF7"/>
    <w:rsid w:val="00DA2F3C"/>
    <w:rsid w:val="00DA361E"/>
    <w:rsid w:val="00DA4B4A"/>
    <w:rsid w:val="00DA5318"/>
    <w:rsid w:val="00DA61F5"/>
    <w:rsid w:val="00DA66F4"/>
    <w:rsid w:val="00DA6AA2"/>
    <w:rsid w:val="00DA6C60"/>
    <w:rsid w:val="00DB016D"/>
    <w:rsid w:val="00DB06F2"/>
    <w:rsid w:val="00DB181A"/>
    <w:rsid w:val="00DB21F7"/>
    <w:rsid w:val="00DB33DE"/>
    <w:rsid w:val="00DB3A3F"/>
    <w:rsid w:val="00DB4876"/>
    <w:rsid w:val="00DB5D79"/>
    <w:rsid w:val="00DB5ECB"/>
    <w:rsid w:val="00DB63F4"/>
    <w:rsid w:val="00DB6A27"/>
    <w:rsid w:val="00DB7BA4"/>
    <w:rsid w:val="00DC07D3"/>
    <w:rsid w:val="00DC09D6"/>
    <w:rsid w:val="00DC1ABC"/>
    <w:rsid w:val="00DC1D56"/>
    <w:rsid w:val="00DC21B9"/>
    <w:rsid w:val="00DC2482"/>
    <w:rsid w:val="00DC2AB2"/>
    <w:rsid w:val="00DC2BAA"/>
    <w:rsid w:val="00DC59CF"/>
    <w:rsid w:val="00DC633D"/>
    <w:rsid w:val="00DC63ED"/>
    <w:rsid w:val="00DC647B"/>
    <w:rsid w:val="00DC69C9"/>
    <w:rsid w:val="00DD0860"/>
    <w:rsid w:val="00DD0B2C"/>
    <w:rsid w:val="00DD3712"/>
    <w:rsid w:val="00DD54D8"/>
    <w:rsid w:val="00DD7AD6"/>
    <w:rsid w:val="00DE0565"/>
    <w:rsid w:val="00DE1390"/>
    <w:rsid w:val="00DE1396"/>
    <w:rsid w:val="00DE2BD1"/>
    <w:rsid w:val="00DE55D4"/>
    <w:rsid w:val="00DE6DFB"/>
    <w:rsid w:val="00DF06EA"/>
    <w:rsid w:val="00DF2624"/>
    <w:rsid w:val="00DF2BD7"/>
    <w:rsid w:val="00DF436D"/>
    <w:rsid w:val="00DF4B4D"/>
    <w:rsid w:val="00DF552C"/>
    <w:rsid w:val="00DF5EDA"/>
    <w:rsid w:val="00DF729D"/>
    <w:rsid w:val="00E00066"/>
    <w:rsid w:val="00E006FD"/>
    <w:rsid w:val="00E00BA9"/>
    <w:rsid w:val="00E02670"/>
    <w:rsid w:val="00E03CE4"/>
    <w:rsid w:val="00E0432C"/>
    <w:rsid w:val="00E04891"/>
    <w:rsid w:val="00E04E42"/>
    <w:rsid w:val="00E058A1"/>
    <w:rsid w:val="00E05ACC"/>
    <w:rsid w:val="00E07361"/>
    <w:rsid w:val="00E102C1"/>
    <w:rsid w:val="00E105D8"/>
    <w:rsid w:val="00E106FC"/>
    <w:rsid w:val="00E10E9D"/>
    <w:rsid w:val="00E10EDD"/>
    <w:rsid w:val="00E11428"/>
    <w:rsid w:val="00E1293E"/>
    <w:rsid w:val="00E14C70"/>
    <w:rsid w:val="00E15C00"/>
    <w:rsid w:val="00E16589"/>
    <w:rsid w:val="00E16AAF"/>
    <w:rsid w:val="00E212A3"/>
    <w:rsid w:val="00E21328"/>
    <w:rsid w:val="00E21365"/>
    <w:rsid w:val="00E22106"/>
    <w:rsid w:val="00E236FD"/>
    <w:rsid w:val="00E24691"/>
    <w:rsid w:val="00E24A6B"/>
    <w:rsid w:val="00E25AF0"/>
    <w:rsid w:val="00E25C26"/>
    <w:rsid w:val="00E26822"/>
    <w:rsid w:val="00E302CC"/>
    <w:rsid w:val="00E3354D"/>
    <w:rsid w:val="00E33DB7"/>
    <w:rsid w:val="00E33E0A"/>
    <w:rsid w:val="00E342F1"/>
    <w:rsid w:val="00E348E3"/>
    <w:rsid w:val="00E34A0F"/>
    <w:rsid w:val="00E370A5"/>
    <w:rsid w:val="00E4046F"/>
    <w:rsid w:val="00E4197F"/>
    <w:rsid w:val="00E43267"/>
    <w:rsid w:val="00E44E22"/>
    <w:rsid w:val="00E45833"/>
    <w:rsid w:val="00E45AEC"/>
    <w:rsid w:val="00E4625E"/>
    <w:rsid w:val="00E47C44"/>
    <w:rsid w:val="00E53206"/>
    <w:rsid w:val="00E54D0D"/>
    <w:rsid w:val="00E569C5"/>
    <w:rsid w:val="00E622C6"/>
    <w:rsid w:val="00E62AF7"/>
    <w:rsid w:val="00E633E4"/>
    <w:rsid w:val="00E64192"/>
    <w:rsid w:val="00E66268"/>
    <w:rsid w:val="00E6732C"/>
    <w:rsid w:val="00E673CE"/>
    <w:rsid w:val="00E67671"/>
    <w:rsid w:val="00E67E72"/>
    <w:rsid w:val="00E70236"/>
    <w:rsid w:val="00E713F0"/>
    <w:rsid w:val="00E7206C"/>
    <w:rsid w:val="00E72D68"/>
    <w:rsid w:val="00E74967"/>
    <w:rsid w:val="00E74A74"/>
    <w:rsid w:val="00E75459"/>
    <w:rsid w:val="00E76964"/>
    <w:rsid w:val="00E7726A"/>
    <w:rsid w:val="00E7789B"/>
    <w:rsid w:val="00E77B62"/>
    <w:rsid w:val="00E77F34"/>
    <w:rsid w:val="00E8099A"/>
    <w:rsid w:val="00E85B35"/>
    <w:rsid w:val="00E86919"/>
    <w:rsid w:val="00E86D3B"/>
    <w:rsid w:val="00E86DE6"/>
    <w:rsid w:val="00E875CC"/>
    <w:rsid w:val="00E87ED8"/>
    <w:rsid w:val="00E9162A"/>
    <w:rsid w:val="00E92267"/>
    <w:rsid w:val="00E92AF9"/>
    <w:rsid w:val="00E93F58"/>
    <w:rsid w:val="00E9456B"/>
    <w:rsid w:val="00E94AEA"/>
    <w:rsid w:val="00E9541D"/>
    <w:rsid w:val="00E95C4D"/>
    <w:rsid w:val="00E95ED0"/>
    <w:rsid w:val="00E96D53"/>
    <w:rsid w:val="00E9751D"/>
    <w:rsid w:val="00E97B33"/>
    <w:rsid w:val="00EA0529"/>
    <w:rsid w:val="00EA11D9"/>
    <w:rsid w:val="00EA343B"/>
    <w:rsid w:val="00EA3B94"/>
    <w:rsid w:val="00EA5CD8"/>
    <w:rsid w:val="00EA601B"/>
    <w:rsid w:val="00EA63CA"/>
    <w:rsid w:val="00EA7E43"/>
    <w:rsid w:val="00EB01F4"/>
    <w:rsid w:val="00EB0D6F"/>
    <w:rsid w:val="00EB0EF1"/>
    <w:rsid w:val="00EB2123"/>
    <w:rsid w:val="00EB214B"/>
    <w:rsid w:val="00EB44C0"/>
    <w:rsid w:val="00EB67F8"/>
    <w:rsid w:val="00EB7BFB"/>
    <w:rsid w:val="00EC14ED"/>
    <w:rsid w:val="00EC154E"/>
    <w:rsid w:val="00EC51A4"/>
    <w:rsid w:val="00EC550D"/>
    <w:rsid w:val="00EC6895"/>
    <w:rsid w:val="00EC6B1A"/>
    <w:rsid w:val="00EC6BCF"/>
    <w:rsid w:val="00EC7930"/>
    <w:rsid w:val="00ED039A"/>
    <w:rsid w:val="00ED05FB"/>
    <w:rsid w:val="00ED2726"/>
    <w:rsid w:val="00ED27AC"/>
    <w:rsid w:val="00ED3AF7"/>
    <w:rsid w:val="00ED4022"/>
    <w:rsid w:val="00ED44BB"/>
    <w:rsid w:val="00ED4A6F"/>
    <w:rsid w:val="00ED5835"/>
    <w:rsid w:val="00ED649E"/>
    <w:rsid w:val="00ED6F62"/>
    <w:rsid w:val="00ED712D"/>
    <w:rsid w:val="00ED7474"/>
    <w:rsid w:val="00EE1F72"/>
    <w:rsid w:val="00EE3910"/>
    <w:rsid w:val="00EE399F"/>
    <w:rsid w:val="00EE410F"/>
    <w:rsid w:val="00EE4401"/>
    <w:rsid w:val="00EE57E6"/>
    <w:rsid w:val="00EE642D"/>
    <w:rsid w:val="00EE684F"/>
    <w:rsid w:val="00EE6C8D"/>
    <w:rsid w:val="00EE6F45"/>
    <w:rsid w:val="00EE751B"/>
    <w:rsid w:val="00EF1DFC"/>
    <w:rsid w:val="00EF222F"/>
    <w:rsid w:val="00EF24A1"/>
    <w:rsid w:val="00EF3841"/>
    <w:rsid w:val="00EF3F5C"/>
    <w:rsid w:val="00EF4107"/>
    <w:rsid w:val="00EF4B69"/>
    <w:rsid w:val="00EF5022"/>
    <w:rsid w:val="00EF5DC8"/>
    <w:rsid w:val="00EF7A14"/>
    <w:rsid w:val="00F00F11"/>
    <w:rsid w:val="00F01029"/>
    <w:rsid w:val="00F0233E"/>
    <w:rsid w:val="00F03611"/>
    <w:rsid w:val="00F05FCF"/>
    <w:rsid w:val="00F07527"/>
    <w:rsid w:val="00F07D9E"/>
    <w:rsid w:val="00F110D5"/>
    <w:rsid w:val="00F1110E"/>
    <w:rsid w:val="00F11294"/>
    <w:rsid w:val="00F12D31"/>
    <w:rsid w:val="00F13747"/>
    <w:rsid w:val="00F13FC1"/>
    <w:rsid w:val="00F1404C"/>
    <w:rsid w:val="00F1437B"/>
    <w:rsid w:val="00F16311"/>
    <w:rsid w:val="00F1640D"/>
    <w:rsid w:val="00F16646"/>
    <w:rsid w:val="00F17D40"/>
    <w:rsid w:val="00F200A0"/>
    <w:rsid w:val="00F20574"/>
    <w:rsid w:val="00F20968"/>
    <w:rsid w:val="00F21C3D"/>
    <w:rsid w:val="00F22100"/>
    <w:rsid w:val="00F22DA1"/>
    <w:rsid w:val="00F2309D"/>
    <w:rsid w:val="00F2355F"/>
    <w:rsid w:val="00F23581"/>
    <w:rsid w:val="00F23630"/>
    <w:rsid w:val="00F24E74"/>
    <w:rsid w:val="00F2505E"/>
    <w:rsid w:val="00F26F90"/>
    <w:rsid w:val="00F2704E"/>
    <w:rsid w:val="00F276DF"/>
    <w:rsid w:val="00F30474"/>
    <w:rsid w:val="00F31200"/>
    <w:rsid w:val="00F31BC3"/>
    <w:rsid w:val="00F322E4"/>
    <w:rsid w:val="00F3507F"/>
    <w:rsid w:val="00F35498"/>
    <w:rsid w:val="00F36EBE"/>
    <w:rsid w:val="00F37162"/>
    <w:rsid w:val="00F3720F"/>
    <w:rsid w:val="00F40FC9"/>
    <w:rsid w:val="00F41971"/>
    <w:rsid w:val="00F41A01"/>
    <w:rsid w:val="00F41BB2"/>
    <w:rsid w:val="00F41FFB"/>
    <w:rsid w:val="00F425D7"/>
    <w:rsid w:val="00F42FF1"/>
    <w:rsid w:val="00F43964"/>
    <w:rsid w:val="00F45E76"/>
    <w:rsid w:val="00F465E7"/>
    <w:rsid w:val="00F47545"/>
    <w:rsid w:val="00F478E4"/>
    <w:rsid w:val="00F47BDB"/>
    <w:rsid w:val="00F50BDA"/>
    <w:rsid w:val="00F51FD5"/>
    <w:rsid w:val="00F55C0B"/>
    <w:rsid w:val="00F565EA"/>
    <w:rsid w:val="00F56F6E"/>
    <w:rsid w:val="00F57104"/>
    <w:rsid w:val="00F57150"/>
    <w:rsid w:val="00F60940"/>
    <w:rsid w:val="00F610D0"/>
    <w:rsid w:val="00F621E3"/>
    <w:rsid w:val="00F63512"/>
    <w:rsid w:val="00F64FF5"/>
    <w:rsid w:val="00F651BE"/>
    <w:rsid w:val="00F67449"/>
    <w:rsid w:val="00F67883"/>
    <w:rsid w:val="00F715C6"/>
    <w:rsid w:val="00F717B6"/>
    <w:rsid w:val="00F7301C"/>
    <w:rsid w:val="00F737A6"/>
    <w:rsid w:val="00F73F1C"/>
    <w:rsid w:val="00F77AF6"/>
    <w:rsid w:val="00F77BB1"/>
    <w:rsid w:val="00F807CB"/>
    <w:rsid w:val="00F82079"/>
    <w:rsid w:val="00F83361"/>
    <w:rsid w:val="00F83B8B"/>
    <w:rsid w:val="00F83E0C"/>
    <w:rsid w:val="00F84C3B"/>
    <w:rsid w:val="00F84FBF"/>
    <w:rsid w:val="00F85936"/>
    <w:rsid w:val="00F85B1E"/>
    <w:rsid w:val="00F866A8"/>
    <w:rsid w:val="00F87059"/>
    <w:rsid w:val="00F87DCF"/>
    <w:rsid w:val="00F9078A"/>
    <w:rsid w:val="00F928A8"/>
    <w:rsid w:val="00F935DD"/>
    <w:rsid w:val="00F94F93"/>
    <w:rsid w:val="00F952CE"/>
    <w:rsid w:val="00F95642"/>
    <w:rsid w:val="00FA149D"/>
    <w:rsid w:val="00FA24A9"/>
    <w:rsid w:val="00FA2E71"/>
    <w:rsid w:val="00FA3E53"/>
    <w:rsid w:val="00FA620C"/>
    <w:rsid w:val="00FA65F7"/>
    <w:rsid w:val="00FA6FC7"/>
    <w:rsid w:val="00FA7290"/>
    <w:rsid w:val="00FB223A"/>
    <w:rsid w:val="00FB258E"/>
    <w:rsid w:val="00FB2788"/>
    <w:rsid w:val="00FB27BC"/>
    <w:rsid w:val="00FB3B46"/>
    <w:rsid w:val="00FB4511"/>
    <w:rsid w:val="00FB4964"/>
    <w:rsid w:val="00FB558E"/>
    <w:rsid w:val="00FB570B"/>
    <w:rsid w:val="00FB574B"/>
    <w:rsid w:val="00FB5EE0"/>
    <w:rsid w:val="00FB6171"/>
    <w:rsid w:val="00FB7633"/>
    <w:rsid w:val="00FC4DE5"/>
    <w:rsid w:val="00FC55CB"/>
    <w:rsid w:val="00FC5D59"/>
    <w:rsid w:val="00FC5FC3"/>
    <w:rsid w:val="00FC7C5B"/>
    <w:rsid w:val="00FD0362"/>
    <w:rsid w:val="00FD0F88"/>
    <w:rsid w:val="00FD2FFF"/>
    <w:rsid w:val="00FD3873"/>
    <w:rsid w:val="00FD3C2C"/>
    <w:rsid w:val="00FD3D9C"/>
    <w:rsid w:val="00FD5B30"/>
    <w:rsid w:val="00FD605E"/>
    <w:rsid w:val="00FD66A5"/>
    <w:rsid w:val="00FD70C5"/>
    <w:rsid w:val="00FE014D"/>
    <w:rsid w:val="00FE205F"/>
    <w:rsid w:val="00FE2202"/>
    <w:rsid w:val="00FE4B9E"/>
    <w:rsid w:val="00FE53D1"/>
    <w:rsid w:val="00FE67F2"/>
    <w:rsid w:val="00FE6FD7"/>
    <w:rsid w:val="00FE7078"/>
    <w:rsid w:val="00FE74F7"/>
    <w:rsid w:val="00FF00C0"/>
    <w:rsid w:val="00FF247D"/>
    <w:rsid w:val="00FF4771"/>
    <w:rsid w:val="00FF508F"/>
    <w:rsid w:val="00FF5851"/>
    <w:rsid w:val="00FF58E9"/>
    <w:rsid w:val="00FF61AC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2A2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2A2A"/>
    <w:rPr>
      <w:color w:val="0000FF"/>
      <w:u w:val="single"/>
    </w:rPr>
  </w:style>
  <w:style w:type="table" w:styleId="a5">
    <w:name w:val="Table Grid"/>
    <w:basedOn w:val="a1"/>
    <w:uiPriority w:val="59"/>
    <w:rsid w:val="003654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1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B262E070E1F5BDECD15A63D9884E902904E1A401EA6F8F47DCA2BA0EL7H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2994</Words>
  <Characters>17068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132</cp:revision>
  <cp:lastPrinted>2013-04-19T01:36:00Z</cp:lastPrinted>
  <dcterms:created xsi:type="dcterms:W3CDTF">2013-03-13T02:15:00Z</dcterms:created>
  <dcterms:modified xsi:type="dcterms:W3CDTF">2013-08-01T01:47:00Z</dcterms:modified>
</cp:coreProperties>
</file>